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FBD18" w14:textId="77777777" w:rsidR="007259F2" w:rsidRPr="00041B1B" w:rsidRDefault="0088770F">
      <w:pPr>
        <w:jc w:val="center"/>
        <w:rPr>
          <w:rFonts w:ascii="Arial" w:hAnsi="Arial" w:cs="Arial"/>
          <w:b/>
          <w:color w:val="000061"/>
          <w:sz w:val="28"/>
          <w:szCs w:val="28"/>
        </w:rPr>
      </w:pPr>
      <w:r w:rsidRPr="00041B1B">
        <w:rPr>
          <w:rFonts w:ascii="Arial" w:hAnsi="Arial" w:cs="Arial"/>
          <w:noProof/>
          <w:sz w:val="28"/>
          <w:szCs w:val="28"/>
          <w:lang w:eastAsia="fr-CA"/>
        </w:rPr>
        <w:drawing>
          <wp:inline distT="0" distB="0" distL="0" distR="0" wp14:anchorId="7B4DA6D1" wp14:editId="6D058A19">
            <wp:extent cx="1260475" cy="69786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0475" cy="697865"/>
                    </a:xfrm>
                    <a:prstGeom prst="rect">
                      <a:avLst/>
                    </a:prstGeom>
                    <a:solidFill>
                      <a:srgbClr val="FFFFFF"/>
                    </a:solidFill>
                    <a:ln w="9525">
                      <a:noFill/>
                      <a:miter lim="800000"/>
                      <a:headEnd/>
                      <a:tailEnd/>
                    </a:ln>
                  </pic:spPr>
                </pic:pic>
              </a:graphicData>
            </a:graphic>
          </wp:inline>
        </w:drawing>
      </w:r>
    </w:p>
    <w:p w14:paraId="2D65FB7D" w14:textId="77777777" w:rsidR="007259F2" w:rsidRPr="00041B1B" w:rsidRDefault="007259F2">
      <w:pPr>
        <w:jc w:val="center"/>
        <w:rPr>
          <w:rFonts w:ascii="Arial" w:hAnsi="Arial" w:cs="Arial"/>
          <w:spacing w:val="-2"/>
          <w:sz w:val="28"/>
          <w:szCs w:val="28"/>
        </w:rPr>
      </w:pPr>
      <w:r w:rsidRPr="00041B1B">
        <w:rPr>
          <w:rFonts w:ascii="Arial" w:hAnsi="Arial" w:cs="Arial"/>
          <w:b/>
          <w:color w:val="000061"/>
          <w:sz w:val="28"/>
          <w:szCs w:val="28"/>
        </w:rPr>
        <w:t>Les Œuvres de la Maison Dauphine</w:t>
      </w:r>
    </w:p>
    <w:p w14:paraId="3C6DC5F9" w14:textId="182A8726" w:rsidR="000E2A3C" w:rsidRDefault="000E2A3C">
      <w:pPr>
        <w:jc w:val="center"/>
        <w:rPr>
          <w:rFonts w:ascii="Arial" w:hAnsi="Arial" w:cs="Arial"/>
          <w:b/>
          <w:sz w:val="28"/>
          <w:szCs w:val="28"/>
        </w:rPr>
      </w:pPr>
    </w:p>
    <w:p w14:paraId="328F76A7" w14:textId="77777777" w:rsidR="00041B1B" w:rsidRPr="00CD638D" w:rsidRDefault="00041B1B">
      <w:pPr>
        <w:jc w:val="center"/>
        <w:rPr>
          <w:rFonts w:ascii="Arial" w:hAnsi="Arial" w:cs="Arial"/>
          <w:b/>
        </w:rPr>
      </w:pPr>
    </w:p>
    <w:p w14:paraId="5A50B9F2" w14:textId="3972061D" w:rsidR="00E12261" w:rsidRPr="00CD638D" w:rsidRDefault="007259F2" w:rsidP="00E12261">
      <w:pPr>
        <w:jc w:val="center"/>
        <w:rPr>
          <w:rFonts w:ascii="Arial" w:hAnsi="Arial" w:cs="Arial"/>
          <w:b/>
        </w:rPr>
      </w:pPr>
      <w:r w:rsidRPr="00CD638D">
        <w:rPr>
          <w:rFonts w:ascii="Arial" w:hAnsi="Arial" w:cs="Arial"/>
          <w:b/>
        </w:rPr>
        <w:t>Procès-verbal</w:t>
      </w:r>
      <w:r w:rsidR="009630E3" w:rsidRPr="00CD638D">
        <w:rPr>
          <w:rFonts w:ascii="Arial" w:hAnsi="Arial" w:cs="Arial"/>
          <w:b/>
        </w:rPr>
        <w:t xml:space="preserve"> </w:t>
      </w:r>
      <w:r w:rsidRPr="00CD638D">
        <w:rPr>
          <w:rFonts w:ascii="Arial" w:hAnsi="Arial" w:cs="Arial"/>
          <w:b/>
        </w:rPr>
        <w:t>de</w:t>
      </w:r>
      <w:r w:rsidR="00791E50" w:rsidRPr="00CD638D">
        <w:rPr>
          <w:rFonts w:ascii="Arial" w:hAnsi="Arial" w:cs="Arial"/>
          <w:b/>
        </w:rPr>
        <w:t xml:space="preserve"> la </w:t>
      </w:r>
      <w:r w:rsidR="009630E3" w:rsidRPr="00CD638D">
        <w:rPr>
          <w:rFonts w:ascii="Arial" w:hAnsi="Arial" w:cs="Arial"/>
          <w:b/>
        </w:rPr>
        <w:t>3</w:t>
      </w:r>
      <w:r w:rsidR="00041B1B" w:rsidRPr="00CD638D">
        <w:rPr>
          <w:rFonts w:ascii="Arial" w:hAnsi="Arial" w:cs="Arial"/>
          <w:b/>
        </w:rPr>
        <w:t>1</w:t>
      </w:r>
      <w:r w:rsidR="00791E50" w:rsidRPr="00CD638D">
        <w:rPr>
          <w:rFonts w:ascii="Arial" w:hAnsi="Arial" w:cs="Arial"/>
          <w:b/>
          <w:vertAlign w:val="superscript"/>
        </w:rPr>
        <w:t>e</w:t>
      </w:r>
      <w:r w:rsidR="00791E50" w:rsidRPr="00CD638D">
        <w:rPr>
          <w:rFonts w:ascii="Arial" w:hAnsi="Arial" w:cs="Arial"/>
          <w:b/>
        </w:rPr>
        <w:t xml:space="preserve"> </w:t>
      </w:r>
      <w:r w:rsidRPr="00CD638D">
        <w:rPr>
          <w:rFonts w:ascii="Arial" w:hAnsi="Arial" w:cs="Arial"/>
          <w:b/>
        </w:rPr>
        <w:t>assemblée annuelle des</w:t>
      </w:r>
      <w:r w:rsidR="00E12261" w:rsidRPr="00CD638D">
        <w:rPr>
          <w:rFonts w:ascii="Arial" w:hAnsi="Arial" w:cs="Arial"/>
          <w:b/>
        </w:rPr>
        <w:t xml:space="preserve"> </w:t>
      </w:r>
      <w:r w:rsidRPr="00CD638D">
        <w:rPr>
          <w:rFonts w:ascii="Arial" w:hAnsi="Arial" w:cs="Arial"/>
          <w:b/>
        </w:rPr>
        <w:t>membres</w:t>
      </w:r>
    </w:p>
    <w:p w14:paraId="22BC19DA" w14:textId="77777777" w:rsidR="00041B1B" w:rsidRPr="00CD638D" w:rsidRDefault="007259F2" w:rsidP="00E12261">
      <w:pPr>
        <w:jc w:val="center"/>
        <w:rPr>
          <w:rFonts w:ascii="Arial" w:hAnsi="Arial" w:cs="Arial"/>
          <w:b/>
        </w:rPr>
      </w:pPr>
      <w:r w:rsidRPr="00CD638D">
        <w:rPr>
          <w:rFonts w:ascii="Arial" w:hAnsi="Arial" w:cs="Arial"/>
          <w:b/>
        </w:rPr>
        <w:t xml:space="preserve"> </w:t>
      </w:r>
      <w:proofErr w:type="gramStart"/>
      <w:r w:rsidRPr="00CD638D">
        <w:rPr>
          <w:rFonts w:ascii="Arial" w:hAnsi="Arial" w:cs="Arial"/>
          <w:b/>
        </w:rPr>
        <w:t>tenue</w:t>
      </w:r>
      <w:proofErr w:type="gramEnd"/>
      <w:r w:rsidRPr="00CD638D">
        <w:rPr>
          <w:rFonts w:ascii="Arial" w:hAnsi="Arial" w:cs="Arial"/>
          <w:b/>
        </w:rPr>
        <w:t xml:space="preserve"> le </w:t>
      </w:r>
      <w:r w:rsidR="009630E3" w:rsidRPr="00CD638D">
        <w:rPr>
          <w:rFonts w:ascii="Arial" w:hAnsi="Arial" w:cs="Arial"/>
          <w:b/>
        </w:rPr>
        <w:t>2</w:t>
      </w:r>
      <w:r w:rsidR="00041B1B" w:rsidRPr="00CD638D">
        <w:rPr>
          <w:rFonts w:ascii="Arial" w:hAnsi="Arial" w:cs="Arial"/>
          <w:b/>
        </w:rPr>
        <w:t>8</w:t>
      </w:r>
      <w:r w:rsidR="00C64502" w:rsidRPr="00CD638D">
        <w:rPr>
          <w:rFonts w:ascii="Arial" w:hAnsi="Arial" w:cs="Arial"/>
          <w:b/>
        </w:rPr>
        <w:t xml:space="preserve"> </w:t>
      </w:r>
      <w:r w:rsidRPr="00CD638D">
        <w:rPr>
          <w:rFonts w:ascii="Arial" w:hAnsi="Arial" w:cs="Arial"/>
          <w:b/>
        </w:rPr>
        <w:t>septembre 20</w:t>
      </w:r>
      <w:r w:rsidR="00822AD8" w:rsidRPr="00CD638D">
        <w:rPr>
          <w:rFonts w:ascii="Arial" w:hAnsi="Arial" w:cs="Arial"/>
          <w:b/>
        </w:rPr>
        <w:t>2</w:t>
      </w:r>
      <w:r w:rsidR="00041B1B" w:rsidRPr="00CD638D">
        <w:rPr>
          <w:rFonts w:ascii="Arial" w:hAnsi="Arial" w:cs="Arial"/>
          <w:b/>
        </w:rPr>
        <w:t>2</w:t>
      </w:r>
      <w:r w:rsidRPr="00CD638D">
        <w:rPr>
          <w:rFonts w:ascii="Arial" w:hAnsi="Arial" w:cs="Arial"/>
          <w:b/>
        </w:rPr>
        <w:t xml:space="preserve"> à </w:t>
      </w:r>
      <w:r w:rsidR="00BE37A4" w:rsidRPr="00CD638D">
        <w:rPr>
          <w:rFonts w:ascii="Arial" w:hAnsi="Arial" w:cs="Arial"/>
          <w:b/>
        </w:rPr>
        <w:t>1</w:t>
      </w:r>
      <w:r w:rsidR="00041B1B" w:rsidRPr="00CD638D">
        <w:rPr>
          <w:rFonts w:ascii="Arial" w:hAnsi="Arial" w:cs="Arial"/>
          <w:b/>
        </w:rPr>
        <w:t>8h</w:t>
      </w:r>
    </w:p>
    <w:p w14:paraId="65FA669B" w14:textId="4CB1AAE2" w:rsidR="007259F2" w:rsidRPr="00CD638D" w:rsidRDefault="00041B1B" w:rsidP="00E12261">
      <w:pPr>
        <w:jc w:val="center"/>
        <w:rPr>
          <w:rFonts w:ascii="Arial" w:hAnsi="Arial" w:cs="Arial"/>
          <w:b/>
        </w:rPr>
      </w:pPr>
      <w:proofErr w:type="gramStart"/>
      <w:r w:rsidRPr="00CD638D">
        <w:rPr>
          <w:rFonts w:ascii="Arial" w:hAnsi="Arial" w:cs="Arial"/>
          <w:b/>
        </w:rPr>
        <w:t>à</w:t>
      </w:r>
      <w:proofErr w:type="gramEnd"/>
      <w:r w:rsidRPr="00CD638D">
        <w:rPr>
          <w:rFonts w:ascii="Arial" w:hAnsi="Arial" w:cs="Arial"/>
          <w:b/>
        </w:rPr>
        <w:t xml:space="preserve"> la Maison de la Coopération </w:t>
      </w:r>
    </w:p>
    <w:p w14:paraId="605AA06F" w14:textId="0DE09241" w:rsidR="009630E3" w:rsidRPr="00CD638D" w:rsidRDefault="009630E3" w:rsidP="00E12261">
      <w:pPr>
        <w:jc w:val="center"/>
        <w:rPr>
          <w:rFonts w:ascii="Arial" w:hAnsi="Arial" w:cs="Arial"/>
          <w:b/>
        </w:rPr>
      </w:pPr>
      <w:r w:rsidRPr="00CD638D">
        <w:rPr>
          <w:rFonts w:ascii="Arial" w:hAnsi="Arial" w:cs="Arial"/>
          <w:b/>
        </w:rPr>
        <w:t>1</w:t>
      </w:r>
      <w:r w:rsidR="00041B1B" w:rsidRPr="00CD638D">
        <w:rPr>
          <w:rFonts w:ascii="Arial" w:hAnsi="Arial" w:cs="Arial"/>
          <w:b/>
        </w:rPr>
        <w:t>55 boulevard Charest Est</w:t>
      </w:r>
      <w:r w:rsidRPr="00CD638D">
        <w:rPr>
          <w:rFonts w:ascii="Arial" w:hAnsi="Arial" w:cs="Arial"/>
          <w:b/>
        </w:rPr>
        <w:t>, Québec</w:t>
      </w:r>
      <w:r w:rsidR="00041B1B" w:rsidRPr="00CD638D">
        <w:rPr>
          <w:rFonts w:ascii="Arial" w:hAnsi="Arial" w:cs="Arial"/>
          <w:b/>
        </w:rPr>
        <w:t>, G1K 3G6</w:t>
      </w:r>
    </w:p>
    <w:p w14:paraId="0FC9A71B" w14:textId="54B0C901" w:rsidR="009417FA" w:rsidRDefault="009417FA" w:rsidP="00E12261">
      <w:pPr>
        <w:jc w:val="center"/>
        <w:rPr>
          <w:rFonts w:ascii="Arial" w:hAnsi="Arial" w:cs="Arial"/>
          <w:b/>
        </w:rPr>
      </w:pPr>
    </w:p>
    <w:p w14:paraId="1D1C0222" w14:textId="77777777" w:rsidR="00C820A9" w:rsidRPr="00CD638D" w:rsidRDefault="00C820A9" w:rsidP="00E12261">
      <w:pPr>
        <w:jc w:val="center"/>
        <w:rPr>
          <w:rFonts w:ascii="Arial" w:hAnsi="Arial" w:cs="Arial"/>
          <w:b/>
        </w:rPr>
      </w:pPr>
    </w:p>
    <w:p w14:paraId="461C760C" w14:textId="5981C410" w:rsidR="007259F2" w:rsidRPr="00C820A9" w:rsidRDefault="007259F2">
      <w:pPr>
        <w:jc w:val="both"/>
        <w:rPr>
          <w:rFonts w:ascii="Arial" w:hAnsi="Arial" w:cs="Arial"/>
          <w:bCs/>
          <w:i/>
          <w:lang w:val="fr-FR"/>
        </w:rPr>
      </w:pPr>
      <w:r w:rsidRPr="00CD638D">
        <w:rPr>
          <w:rFonts w:ascii="Arial" w:hAnsi="Arial" w:cs="Arial"/>
          <w:b/>
        </w:rPr>
        <w:t>Présence</w:t>
      </w:r>
      <w:r w:rsidR="00D614A6" w:rsidRPr="00CD638D">
        <w:rPr>
          <w:rFonts w:ascii="Arial" w:hAnsi="Arial" w:cs="Arial"/>
          <w:b/>
        </w:rPr>
        <w:t>s</w:t>
      </w:r>
      <w:r w:rsidRPr="00CD638D">
        <w:rPr>
          <w:rFonts w:ascii="Arial" w:hAnsi="Arial" w:cs="Arial"/>
          <w:b/>
        </w:rPr>
        <w:t> :</w:t>
      </w:r>
      <w:r w:rsidR="00C820A9">
        <w:rPr>
          <w:rFonts w:ascii="Arial" w:hAnsi="Arial" w:cs="Arial"/>
          <w:b/>
        </w:rPr>
        <w:t xml:space="preserve"> </w:t>
      </w:r>
      <w:r w:rsidR="00C820A9" w:rsidRPr="00C820A9">
        <w:rPr>
          <w:rFonts w:ascii="Arial" w:hAnsi="Arial" w:cs="Arial"/>
          <w:bCs/>
        </w:rPr>
        <w:t>membre</w:t>
      </w:r>
      <w:r w:rsidR="00D01FB2">
        <w:rPr>
          <w:rFonts w:ascii="Arial" w:hAnsi="Arial" w:cs="Arial"/>
          <w:bCs/>
        </w:rPr>
        <w:t>s</w:t>
      </w:r>
      <w:r w:rsidR="00C820A9" w:rsidRPr="00C820A9">
        <w:rPr>
          <w:rFonts w:ascii="Arial" w:hAnsi="Arial" w:cs="Arial"/>
          <w:bCs/>
        </w:rPr>
        <w:t xml:space="preserve"> et invités : voir Annexe A </w:t>
      </w:r>
    </w:p>
    <w:p w14:paraId="73BC86DB" w14:textId="77777777" w:rsidR="007259F2" w:rsidRPr="00CD638D" w:rsidRDefault="007259F2">
      <w:pPr>
        <w:ind w:left="708"/>
        <w:jc w:val="both"/>
        <w:rPr>
          <w:rFonts w:ascii="Arial" w:hAnsi="Arial" w:cs="Arial"/>
          <w:lang w:val="fr-FR"/>
        </w:rPr>
      </w:pPr>
    </w:p>
    <w:p w14:paraId="3AF122AB" w14:textId="77777777" w:rsidR="000E2A3C" w:rsidRPr="00CD638D" w:rsidRDefault="00A83DCF">
      <w:pPr>
        <w:jc w:val="both"/>
        <w:rPr>
          <w:rFonts w:ascii="Arial" w:hAnsi="Arial" w:cs="Arial"/>
        </w:rPr>
      </w:pPr>
      <w:r>
        <w:rPr>
          <w:rFonts w:ascii="Arial" w:hAnsi="Arial" w:cs="Arial"/>
          <w:noProof/>
        </w:rPr>
        <w:pict w14:anchorId="528435A4">
          <v:rect id="_x0000_i1025" alt="" style="width:415.3pt;height:.05pt;mso-width-percent:0;mso-height-percent:0;mso-width-percent:0;mso-height-percent:0" o:hralign="center" o:hrstd="t" o:hr="t" fillcolor="gray" stroked="f"/>
        </w:pict>
      </w:r>
    </w:p>
    <w:p w14:paraId="4FCBD8D4" w14:textId="77777777" w:rsidR="00B7507A" w:rsidRPr="00CD638D" w:rsidRDefault="00B7507A">
      <w:pPr>
        <w:jc w:val="both"/>
        <w:rPr>
          <w:rFonts w:ascii="Arial" w:hAnsi="Arial" w:cs="Arial"/>
        </w:rPr>
      </w:pPr>
    </w:p>
    <w:p w14:paraId="46DAF125" w14:textId="11669712" w:rsidR="00130192" w:rsidRPr="00D01FB2" w:rsidRDefault="00130192" w:rsidP="00C820A9">
      <w:pPr>
        <w:numPr>
          <w:ilvl w:val="0"/>
          <w:numId w:val="4"/>
        </w:numPr>
        <w:tabs>
          <w:tab w:val="clear" w:pos="0"/>
          <w:tab w:val="num" w:pos="142"/>
          <w:tab w:val="left" w:pos="709"/>
        </w:tabs>
        <w:ind w:left="851" w:hanging="709"/>
        <w:jc w:val="both"/>
        <w:rPr>
          <w:rFonts w:ascii="Arial" w:hAnsi="Arial" w:cs="Arial"/>
          <w:spacing w:val="-2"/>
          <w:u w:val="single"/>
        </w:rPr>
      </w:pPr>
      <w:r w:rsidRPr="00CD638D">
        <w:rPr>
          <w:rFonts w:ascii="Arial" w:hAnsi="Arial" w:cs="Arial"/>
          <w:b/>
          <w:spacing w:val="-2"/>
        </w:rPr>
        <w:tab/>
      </w:r>
      <w:r w:rsidRPr="00D01FB2">
        <w:rPr>
          <w:rFonts w:ascii="Arial" w:hAnsi="Arial" w:cs="Arial"/>
          <w:b/>
          <w:spacing w:val="-2"/>
          <w:u w:val="single"/>
        </w:rPr>
        <w:t xml:space="preserve">Ouverture de l’assemblée </w:t>
      </w:r>
    </w:p>
    <w:p w14:paraId="5301B016" w14:textId="77777777" w:rsidR="00130192" w:rsidRPr="00CD638D" w:rsidRDefault="00130192" w:rsidP="00130192">
      <w:pPr>
        <w:ind w:left="284"/>
        <w:jc w:val="both"/>
        <w:rPr>
          <w:rFonts w:ascii="Arial" w:hAnsi="Arial" w:cs="Arial"/>
          <w:spacing w:val="-2"/>
        </w:rPr>
      </w:pPr>
    </w:p>
    <w:p w14:paraId="6AC579EA" w14:textId="0858D575" w:rsidR="00184A7B" w:rsidRPr="00CD638D" w:rsidRDefault="00822AD8" w:rsidP="00130192">
      <w:pPr>
        <w:ind w:left="142"/>
        <w:jc w:val="both"/>
        <w:rPr>
          <w:rFonts w:ascii="Arial" w:hAnsi="Arial" w:cs="Arial"/>
          <w:spacing w:val="-2"/>
        </w:rPr>
      </w:pPr>
      <w:r w:rsidRPr="00CD638D">
        <w:rPr>
          <w:rFonts w:ascii="Arial" w:hAnsi="Arial" w:cs="Arial"/>
          <w:spacing w:val="-2"/>
        </w:rPr>
        <w:t xml:space="preserve">Le quorum </w:t>
      </w:r>
      <w:r w:rsidR="00041B1B" w:rsidRPr="00CD638D">
        <w:rPr>
          <w:rFonts w:ascii="Arial" w:hAnsi="Arial" w:cs="Arial"/>
          <w:spacing w:val="-2"/>
        </w:rPr>
        <w:t xml:space="preserve">étant </w:t>
      </w:r>
      <w:r w:rsidRPr="00CD638D">
        <w:rPr>
          <w:rFonts w:ascii="Arial" w:hAnsi="Arial" w:cs="Arial"/>
          <w:spacing w:val="-2"/>
        </w:rPr>
        <w:t>atteint, l’assemblée annuelle des membres des Œuvres de la Maison Dauphine est ouverte à</w:t>
      </w:r>
      <w:r w:rsidR="00C302EF" w:rsidRPr="00CD638D">
        <w:rPr>
          <w:rFonts w:ascii="Arial" w:hAnsi="Arial" w:cs="Arial"/>
          <w:spacing w:val="-2"/>
        </w:rPr>
        <w:t xml:space="preserve"> 1</w:t>
      </w:r>
      <w:r w:rsidR="00041B1B" w:rsidRPr="00CD638D">
        <w:rPr>
          <w:rFonts w:ascii="Arial" w:hAnsi="Arial" w:cs="Arial"/>
          <w:spacing w:val="-2"/>
        </w:rPr>
        <w:t xml:space="preserve">8h. </w:t>
      </w:r>
      <w:r w:rsidRPr="00CD638D">
        <w:rPr>
          <w:rFonts w:ascii="Arial" w:hAnsi="Arial" w:cs="Arial"/>
          <w:spacing w:val="-2"/>
        </w:rPr>
        <w:t xml:space="preserve"> Le président de l’assemblée, Bernard Hudon, souhaite la bienvenue à tous.</w:t>
      </w:r>
    </w:p>
    <w:p w14:paraId="49B3CB7D" w14:textId="64A8C0DA" w:rsidR="00130192" w:rsidRPr="00CD638D" w:rsidRDefault="00130192" w:rsidP="00130192">
      <w:pPr>
        <w:tabs>
          <w:tab w:val="left" w:pos="720"/>
          <w:tab w:val="left" w:pos="4752"/>
        </w:tabs>
        <w:ind w:left="142"/>
        <w:jc w:val="both"/>
        <w:rPr>
          <w:rFonts w:ascii="Arial" w:hAnsi="Arial" w:cs="Arial"/>
          <w:spacing w:val="-2"/>
        </w:rPr>
      </w:pPr>
    </w:p>
    <w:p w14:paraId="38FB519F" w14:textId="77777777" w:rsidR="00E64BDB" w:rsidRPr="00CD638D" w:rsidRDefault="00E64BDB" w:rsidP="00130192">
      <w:pPr>
        <w:tabs>
          <w:tab w:val="left" w:pos="720"/>
          <w:tab w:val="left" w:pos="4752"/>
        </w:tabs>
        <w:ind w:left="142"/>
        <w:jc w:val="both"/>
        <w:rPr>
          <w:rFonts w:ascii="Arial" w:hAnsi="Arial" w:cs="Arial"/>
          <w:spacing w:val="-2"/>
        </w:rPr>
      </w:pPr>
    </w:p>
    <w:p w14:paraId="56DE12D2" w14:textId="5E2086D5" w:rsidR="00130192" w:rsidRPr="00D01FB2" w:rsidRDefault="00130192" w:rsidP="00D01FB2">
      <w:pPr>
        <w:pStyle w:val="Paragraphedeliste"/>
        <w:numPr>
          <w:ilvl w:val="0"/>
          <w:numId w:val="4"/>
        </w:numPr>
        <w:tabs>
          <w:tab w:val="left" w:pos="284"/>
          <w:tab w:val="left" w:pos="851"/>
        </w:tabs>
        <w:ind w:left="142" w:firstLine="0"/>
        <w:jc w:val="both"/>
        <w:rPr>
          <w:rFonts w:ascii="Arial" w:hAnsi="Arial" w:cs="Arial"/>
          <w:b/>
          <w:spacing w:val="-2"/>
          <w:u w:val="single"/>
        </w:rPr>
      </w:pPr>
      <w:r w:rsidRPr="00D01FB2">
        <w:rPr>
          <w:rFonts w:ascii="Arial" w:hAnsi="Arial" w:cs="Arial"/>
          <w:b/>
          <w:spacing w:val="-2"/>
          <w:u w:val="single"/>
        </w:rPr>
        <w:t>Adoption de l'ordre du jour</w:t>
      </w:r>
    </w:p>
    <w:p w14:paraId="79AF2EFD" w14:textId="77777777" w:rsidR="00E64BDB" w:rsidRPr="00CD638D" w:rsidRDefault="00E64BDB" w:rsidP="00E64BDB">
      <w:pPr>
        <w:pStyle w:val="Paragraphedeliste"/>
        <w:tabs>
          <w:tab w:val="left" w:pos="284"/>
        </w:tabs>
        <w:jc w:val="both"/>
        <w:rPr>
          <w:rFonts w:ascii="Arial" w:hAnsi="Arial" w:cs="Arial"/>
          <w:b/>
          <w:spacing w:val="-2"/>
        </w:rPr>
      </w:pPr>
    </w:p>
    <w:p w14:paraId="566CE983" w14:textId="1682CFF9" w:rsidR="00130192" w:rsidRPr="00D20174" w:rsidRDefault="00E64BDB" w:rsidP="00E64BDB">
      <w:pPr>
        <w:tabs>
          <w:tab w:val="left" w:pos="720"/>
          <w:tab w:val="left" w:pos="4752"/>
        </w:tabs>
        <w:ind w:left="142"/>
        <w:jc w:val="both"/>
        <w:rPr>
          <w:rFonts w:ascii="Arial" w:hAnsi="Arial" w:cs="Arial"/>
          <w:spacing w:val="-2"/>
        </w:rPr>
      </w:pPr>
      <w:r w:rsidRPr="00CD638D">
        <w:rPr>
          <w:rFonts w:ascii="Arial" w:hAnsi="Arial" w:cs="Arial"/>
          <w:spacing w:val="-2"/>
        </w:rPr>
        <w:t xml:space="preserve">Considérant la présence d’un représentant de l’auditeur indépendant, </w:t>
      </w:r>
      <w:r w:rsidR="00D20174">
        <w:rPr>
          <w:rFonts w:ascii="Arial" w:hAnsi="Arial" w:cs="Arial"/>
          <w:b/>
          <w:bCs/>
          <w:i/>
          <w:iCs/>
          <w:spacing w:val="-2"/>
        </w:rPr>
        <w:t>s</w:t>
      </w:r>
      <w:r w:rsidRPr="00CD638D">
        <w:rPr>
          <w:rFonts w:ascii="Arial" w:hAnsi="Arial" w:cs="Arial"/>
          <w:b/>
          <w:bCs/>
          <w:i/>
          <w:iCs/>
          <w:spacing w:val="-2"/>
        </w:rPr>
        <w:t xml:space="preserve">ur proposition de M. Guy Parent, </w:t>
      </w:r>
      <w:r w:rsidR="00130192" w:rsidRPr="00CD638D">
        <w:rPr>
          <w:rFonts w:ascii="Arial" w:hAnsi="Arial" w:cs="Arial"/>
          <w:b/>
          <w:bCs/>
          <w:i/>
          <w:iCs/>
          <w:spacing w:val="-2"/>
        </w:rPr>
        <w:t xml:space="preserve">appuyé par </w:t>
      </w:r>
      <w:r w:rsidRPr="00CD638D">
        <w:rPr>
          <w:rFonts w:ascii="Arial" w:hAnsi="Arial" w:cs="Arial"/>
          <w:b/>
          <w:bCs/>
          <w:i/>
          <w:iCs/>
          <w:spacing w:val="-2"/>
        </w:rPr>
        <w:t xml:space="preserve">M. </w:t>
      </w:r>
      <w:r w:rsidR="00130192" w:rsidRPr="00CD638D">
        <w:rPr>
          <w:rFonts w:ascii="Arial" w:hAnsi="Arial" w:cs="Arial"/>
          <w:b/>
          <w:bCs/>
          <w:i/>
          <w:iCs/>
          <w:spacing w:val="-2"/>
        </w:rPr>
        <w:t xml:space="preserve">Charles-Étienne Pépin, </w:t>
      </w:r>
      <w:r w:rsidRPr="00CD638D">
        <w:rPr>
          <w:rFonts w:ascii="Arial" w:hAnsi="Arial" w:cs="Arial"/>
          <w:b/>
          <w:bCs/>
          <w:i/>
          <w:iCs/>
          <w:spacing w:val="-2"/>
        </w:rPr>
        <w:t xml:space="preserve">il est </w:t>
      </w:r>
      <w:r w:rsidR="00D20174">
        <w:rPr>
          <w:rFonts w:ascii="Arial" w:hAnsi="Arial" w:cs="Arial"/>
          <w:b/>
          <w:bCs/>
          <w:i/>
          <w:iCs/>
          <w:spacing w:val="-2"/>
        </w:rPr>
        <w:t xml:space="preserve">unanimement résolu </w:t>
      </w:r>
      <w:r w:rsidR="00130192" w:rsidRPr="00CD638D">
        <w:rPr>
          <w:rFonts w:ascii="Arial" w:hAnsi="Arial" w:cs="Arial"/>
          <w:b/>
          <w:bCs/>
          <w:i/>
          <w:iCs/>
          <w:spacing w:val="-2"/>
        </w:rPr>
        <w:t xml:space="preserve">d’adopter l’ordre du jour </w:t>
      </w:r>
      <w:r w:rsidRPr="00CD638D">
        <w:rPr>
          <w:rFonts w:ascii="Arial" w:hAnsi="Arial" w:cs="Arial"/>
          <w:b/>
          <w:bCs/>
          <w:i/>
          <w:iCs/>
          <w:spacing w:val="-2"/>
        </w:rPr>
        <w:t xml:space="preserve">en débutant par le point </w:t>
      </w:r>
      <w:r w:rsidR="00D20174">
        <w:rPr>
          <w:rFonts w:ascii="Arial" w:hAnsi="Arial" w:cs="Arial"/>
          <w:b/>
          <w:bCs/>
          <w:i/>
          <w:iCs/>
          <w:spacing w:val="-2"/>
        </w:rPr>
        <w:t>concernant les états financiers</w:t>
      </w:r>
    </w:p>
    <w:p w14:paraId="71EA3487" w14:textId="1C772638" w:rsidR="001E18EB" w:rsidRPr="00CD638D" w:rsidRDefault="001E18EB">
      <w:pPr>
        <w:tabs>
          <w:tab w:val="left" w:pos="720"/>
          <w:tab w:val="left" w:pos="4752"/>
        </w:tabs>
        <w:ind w:left="284"/>
        <w:jc w:val="both"/>
        <w:rPr>
          <w:rFonts w:ascii="Arial" w:hAnsi="Arial" w:cs="Arial"/>
          <w:b/>
          <w:bCs/>
          <w:i/>
          <w:iCs/>
          <w:spacing w:val="-2"/>
        </w:rPr>
      </w:pPr>
    </w:p>
    <w:p w14:paraId="2201E393" w14:textId="77777777" w:rsidR="00E64BDB" w:rsidRPr="00CD638D" w:rsidRDefault="00E64BDB">
      <w:pPr>
        <w:tabs>
          <w:tab w:val="left" w:pos="720"/>
          <w:tab w:val="left" w:pos="4752"/>
        </w:tabs>
        <w:ind w:left="284"/>
        <w:jc w:val="both"/>
        <w:rPr>
          <w:rFonts w:ascii="Arial" w:hAnsi="Arial" w:cs="Arial"/>
          <w:spacing w:val="-2"/>
        </w:rPr>
      </w:pPr>
    </w:p>
    <w:p w14:paraId="430F6A53" w14:textId="1C911B41" w:rsidR="001E18EB" w:rsidRPr="00CD638D" w:rsidRDefault="00E51B71" w:rsidP="00E64BDB">
      <w:pPr>
        <w:tabs>
          <w:tab w:val="left" w:pos="284"/>
        </w:tabs>
        <w:ind w:firstLine="142"/>
        <w:jc w:val="both"/>
        <w:rPr>
          <w:rFonts w:ascii="Arial" w:hAnsi="Arial" w:cs="Arial"/>
          <w:b/>
          <w:lang w:val="fr-FR"/>
        </w:rPr>
      </w:pPr>
      <w:r w:rsidRPr="00CD638D">
        <w:rPr>
          <w:rFonts w:ascii="Arial" w:hAnsi="Arial" w:cs="Arial"/>
          <w:b/>
          <w:spacing w:val="-2"/>
        </w:rPr>
        <w:t>3</w:t>
      </w:r>
      <w:r w:rsidR="001E18EB" w:rsidRPr="00CD638D">
        <w:rPr>
          <w:rFonts w:ascii="Arial" w:hAnsi="Arial" w:cs="Arial"/>
          <w:b/>
          <w:spacing w:val="-2"/>
        </w:rPr>
        <w:t>.</w:t>
      </w:r>
      <w:r w:rsidR="001E18EB" w:rsidRPr="00CD638D">
        <w:rPr>
          <w:rFonts w:ascii="Arial" w:hAnsi="Arial" w:cs="Arial"/>
          <w:b/>
          <w:spacing w:val="-2"/>
        </w:rPr>
        <w:tab/>
      </w:r>
      <w:r w:rsidR="001E18EB" w:rsidRPr="00D01FB2">
        <w:rPr>
          <w:rFonts w:ascii="Arial" w:hAnsi="Arial" w:cs="Arial"/>
          <w:b/>
          <w:u w:val="single"/>
          <w:lang w:val="fr-FR"/>
        </w:rPr>
        <w:t xml:space="preserve">États financiers audités et rapport de l’auditeur indépendant pour la période se </w:t>
      </w:r>
      <w:r w:rsidR="00C820A9" w:rsidRPr="00D01FB2">
        <w:rPr>
          <w:rFonts w:ascii="Arial" w:hAnsi="Arial" w:cs="Arial"/>
          <w:b/>
          <w:lang w:val="fr-FR"/>
        </w:rPr>
        <w:tab/>
      </w:r>
      <w:r w:rsidR="00C820A9" w:rsidRPr="00D01FB2">
        <w:rPr>
          <w:rFonts w:ascii="Arial" w:hAnsi="Arial" w:cs="Arial"/>
          <w:b/>
          <w:lang w:val="fr-FR"/>
        </w:rPr>
        <w:tab/>
      </w:r>
      <w:r w:rsidR="00D20174">
        <w:rPr>
          <w:rFonts w:ascii="Arial" w:hAnsi="Arial" w:cs="Arial"/>
          <w:b/>
          <w:lang w:val="fr-FR"/>
        </w:rPr>
        <w:tab/>
      </w:r>
      <w:r w:rsidR="001E18EB" w:rsidRPr="00D01FB2">
        <w:rPr>
          <w:rFonts w:ascii="Arial" w:hAnsi="Arial" w:cs="Arial"/>
          <w:b/>
          <w:u w:val="single"/>
          <w:lang w:val="fr-FR"/>
        </w:rPr>
        <w:t>terminant le 30 juin 2022</w:t>
      </w:r>
    </w:p>
    <w:p w14:paraId="416EBA75" w14:textId="77777777" w:rsidR="001E18EB" w:rsidRPr="00CD638D" w:rsidRDefault="001E18EB" w:rsidP="001E18EB">
      <w:pPr>
        <w:tabs>
          <w:tab w:val="left" w:pos="284"/>
        </w:tabs>
        <w:jc w:val="both"/>
        <w:rPr>
          <w:rFonts w:ascii="Arial" w:hAnsi="Arial" w:cs="Arial"/>
          <w:b/>
          <w:spacing w:val="-2"/>
        </w:rPr>
      </w:pPr>
    </w:p>
    <w:p w14:paraId="3B4B59D4" w14:textId="1166144E" w:rsidR="009B4347" w:rsidRPr="00CD638D" w:rsidRDefault="001E18EB" w:rsidP="00C820A9">
      <w:pPr>
        <w:ind w:left="142"/>
        <w:jc w:val="both"/>
        <w:rPr>
          <w:rFonts w:ascii="Arial" w:hAnsi="Arial" w:cs="Arial"/>
          <w:spacing w:val="-2"/>
        </w:rPr>
      </w:pPr>
      <w:r w:rsidRPr="00CD638D">
        <w:rPr>
          <w:rFonts w:ascii="Arial" w:hAnsi="Arial" w:cs="Arial"/>
          <w:spacing w:val="-2"/>
        </w:rPr>
        <w:t xml:space="preserve">Sur invitation du président, Mme Jackie Harbour, de la firme </w:t>
      </w:r>
      <w:proofErr w:type="spellStart"/>
      <w:r w:rsidRPr="00CD638D">
        <w:rPr>
          <w:rFonts w:ascii="Arial" w:hAnsi="Arial" w:cs="Arial"/>
          <w:spacing w:val="-2"/>
        </w:rPr>
        <w:t>Coeficia</w:t>
      </w:r>
      <w:proofErr w:type="spellEnd"/>
      <w:r w:rsidRPr="00CD638D">
        <w:rPr>
          <w:rFonts w:ascii="Arial" w:hAnsi="Arial" w:cs="Arial"/>
          <w:spacing w:val="-2"/>
        </w:rPr>
        <w:t>,</w:t>
      </w:r>
      <w:r w:rsidR="002C73C5">
        <w:rPr>
          <w:rFonts w:ascii="Arial" w:hAnsi="Arial" w:cs="Arial"/>
          <w:spacing w:val="-2"/>
        </w:rPr>
        <w:t xml:space="preserve"> </w:t>
      </w:r>
      <w:r w:rsidRPr="00CD638D">
        <w:rPr>
          <w:rFonts w:ascii="Arial" w:hAnsi="Arial" w:cs="Arial"/>
          <w:spacing w:val="-2"/>
        </w:rPr>
        <w:t xml:space="preserve">présente les états financiers audités accessibles aux membres depuis la convocation de l’assemblée. Elle fait la lecture du fondement de l’opinion avec réserve et souligne les responsabilités de l’auditeur compris dans le rapport de l’auditeur indépendant. Par la suite, elle présente </w:t>
      </w:r>
      <w:r w:rsidR="009B4347" w:rsidRPr="00CD638D">
        <w:rPr>
          <w:rFonts w:ascii="Arial" w:hAnsi="Arial" w:cs="Arial"/>
          <w:spacing w:val="-2"/>
        </w:rPr>
        <w:t>l’état des résultats, le bilan, le flux de trésorerie et attire l’attention sur certaines notes apparaissant au rapport de l’auditeur.  Bien que certaines normes comptables aient été modifiées, Mme Harbour précise que cela n’a aucun impact sur les états financiers</w:t>
      </w:r>
      <w:r w:rsidR="00D20174">
        <w:rPr>
          <w:rFonts w:ascii="Arial" w:hAnsi="Arial" w:cs="Arial"/>
          <w:spacing w:val="-2"/>
        </w:rPr>
        <w:t xml:space="preserve"> de La Dauphine</w:t>
      </w:r>
      <w:r w:rsidR="009B4347" w:rsidRPr="00CD638D">
        <w:rPr>
          <w:rFonts w:ascii="Arial" w:hAnsi="Arial" w:cs="Arial"/>
          <w:spacing w:val="-2"/>
        </w:rPr>
        <w:t xml:space="preserve">.  </w:t>
      </w:r>
    </w:p>
    <w:p w14:paraId="5453D261" w14:textId="2EBAB013" w:rsidR="009B4347" w:rsidRPr="00CD638D" w:rsidRDefault="009B4347" w:rsidP="001E18EB">
      <w:pPr>
        <w:ind w:left="284"/>
        <w:jc w:val="both"/>
        <w:rPr>
          <w:rFonts w:ascii="Arial" w:hAnsi="Arial" w:cs="Arial"/>
          <w:spacing w:val="-2"/>
        </w:rPr>
      </w:pPr>
    </w:p>
    <w:p w14:paraId="4B01A4C4" w14:textId="19CE84FB" w:rsidR="009B4347" w:rsidRPr="00CD638D" w:rsidRDefault="009B4347" w:rsidP="00C820A9">
      <w:pPr>
        <w:ind w:left="284" w:hanging="142"/>
        <w:jc w:val="both"/>
        <w:rPr>
          <w:rFonts w:ascii="Arial" w:hAnsi="Arial" w:cs="Arial"/>
          <w:spacing w:val="-2"/>
        </w:rPr>
      </w:pPr>
      <w:r w:rsidRPr="00CD638D">
        <w:rPr>
          <w:rFonts w:ascii="Arial" w:hAnsi="Arial" w:cs="Arial"/>
          <w:spacing w:val="-2"/>
        </w:rPr>
        <w:t>Aucun commentaire ni question de la part des membres.</w:t>
      </w:r>
    </w:p>
    <w:p w14:paraId="30578189" w14:textId="28112F8D" w:rsidR="009B4347" w:rsidRPr="00CD638D" w:rsidRDefault="009B4347" w:rsidP="00C820A9">
      <w:pPr>
        <w:ind w:left="284" w:hanging="142"/>
        <w:jc w:val="both"/>
        <w:rPr>
          <w:rFonts w:ascii="Arial" w:hAnsi="Arial" w:cs="Arial"/>
          <w:spacing w:val="-2"/>
        </w:rPr>
      </w:pPr>
    </w:p>
    <w:p w14:paraId="33B2BD56" w14:textId="0B2DAE51" w:rsidR="009B4347" w:rsidRPr="00CD638D" w:rsidRDefault="009B4347" w:rsidP="00D20174">
      <w:pPr>
        <w:tabs>
          <w:tab w:val="left" w:pos="8646"/>
        </w:tabs>
        <w:ind w:left="1843" w:right="-1" w:hanging="1701"/>
        <w:jc w:val="both"/>
        <w:rPr>
          <w:rFonts w:ascii="Arial" w:hAnsi="Arial" w:cs="Arial"/>
        </w:rPr>
      </w:pPr>
      <w:r w:rsidRPr="00CD638D">
        <w:rPr>
          <w:rFonts w:ascii="Arial" w:hAnsi="Arial" w:cs="Arial"/>
          <w:b/>
        </w:rPr>
        <w:t>Considérant</w:t>
      </w:r>
      <w:r w:rsidRPr="00CD638D">
        <w:rPr>
          <w:rFonts w:ascii="Arial" w:hAnsi="Arial" w:cs="Arial"/>
        </w:rPr>
        <w:tab/>
      </w:r>
      <w:r w:rsidR="00E64BDB" w:rsidRPr="00CD638D">
        <w:rPr>
          <w:rFonts w:ascii="Arial" w:hAnsi="Arial" w:cs="Arial"/>
        </w:rPr>
        <w:t xml:space="preserve">que </w:t>
      </w:r>
      <w:r w:rsidRPr="00CD638D">
        <w:rPr>
          <w:rFonts w:ascii="Arial" w:hAnsi="Arial" w:cs="Arial"/>
        </w:rPr>
        <w:t xml:space="preserve">l’article 11 des </w:t>
      </w:r>
      <w:r w:rsidR="00C820A9">
        <w:rPr>
          <w:rFonts w:ascii="Arial" w:hAnsi="Arial" w:cs="Arial"/>
        </w:rPr>
        <w:t>R</w:t>
      </w:r>
      <w:r w:rsidRPr="00CD638D">
        <w:rPr>
          <w:rFonts w:ascii="Arial" w:hAnsi="Arial" w:cs="Arial"/>
        </w:rPr>
        <w:t>èglements généraux</w:t>
      </w:r>
      <w:r w:rsidR="00A80F0D" w:rsidRPr="00CD638D">
        <w:rPr>
          <w:rFonts w:ascii="Arial" w:hAnsi="Arial" w:cs="Arial"/>
        </w:rPr>
        <w:t xml:space="preserve"> mentionne </w:t>
      </w:r>
      <w:r w:rsidRPr="00CD638D">
        <w:rPr>
          <w:rFonts w:ascii="Arial" w:hAnsi="Arial" w:cs="Arial"/>
        </w:rPr>
        <w:t xml:space="preserve">que les membres de la </w:t>
      </w:r>
      <w:r w:rsidR="00E64BDB" w:rsidRPr="00CD638D">
        <w:rPr>
          <w:rFonts w:ascii="Arial" w:hAnsi="Arial" w:cs="Arial"/>
        </w:rPr>
        <w:t>C</w:t>
      </w:r>
      <w:r w:rsidRPr="00CD638D">
        <w:rPr>
          <w:rFonts w:ascii="Arial" w:hAnsi="Arial" w:cs="Arial"/>
        </w:rPr>
        <w:t xml:space="preserve">orporation doivent recevoir en assemblée annuelle les états financiers vérifiés pour l’exercice précédent; </w:t>
      </w:r>
    </w:p>
    <w:p w14:paraId="6B165BE3" w14:textId="77777777" w:rsidR="009B4347" w:rsidRPr="00CD638D" w:rsidRDefault="009B4347" w:rsidP="009B4347">
      <w:pPr>
        <w:tabs>
          <w:tab w:val="left" w:pos="8646"/>
        </w:tabs>
        <w:ind w:left="3120" w:right="-1" w:hanging="2280"/>
        <w:jc w:val="both"/>
        <w:rPr>
          <w:rFonts w:ascii="Arial" w:hAnsi="Arial" w:cs="Arial"/>
        </w:rPr>
      </w:pPr>
    </w:p>
    <w:p w14:paraId="53D016E3" w14:textId="11ECBAE8" w:rsidR="009B4347" w:rsidRPr="00CD638D" w:rsidRDefault="00A80F0D" w:rsidP="00C820A9">
      <w:pPr>
        <w:tabs>
          <w:tab w:val="left" w:pos="8646"/>
        </w:tabs>
        <w:ind w:left="1843" w:right="-1" w:hanging="1559"/>
        <w:jc w:val="both"/>
        <w:rPr>
          <w:rFonts w:ascii="Arial" w:hAnsi="Arial" w:cs="Arial"/>
        </w:rPr>
      </w:pPr>
      <w:r w:rsidRPr="00CD638D">
        <w:rPr>
          <w:rFonts w:ascii="Arial" w:hAnsi="Arial" w:cs="Arial"/>
          <w:b/>
        </w:rPr>
        <w:t>C</w:t>
      </w:r>
      <w:r w:rsidR="009B4347" w:rsidRPr="00CD638D">
        <w:rPr>
          <w:rFonts w:ascii="Arial" w:hAnsi="Arial" w:cs="Arial"/>
          <w:b/>
        </w:rPr>
        <w:t>onsidérant</w:t>
      </w:r>
      <w:r w:rsidR="009B4347" w:rsidRPr="00CD638D">
        <w:rPr>
          <w:rFonts w:ascii="Arial" w:hAnsi="Arial" w:cs="Arial"/>
        </w:rPr>
        <w:tab/>
        <w:t xml:space="preserve">les responsabilités du conseil en matière de gestion générale de la </w:t>
      </w:r>
      <w:r w:rsidRPr="00CD638D">
        <w:rPr>
          <w:rFonts w:ascii="Arial" w:hAnsi="Arial" w:cs="Arial"/>
        </w:rPr>
        <w:t>C</w:t>
      </w:r>
      <w:r w:rsidR="009B4347" w:rsidRPr="00CD638D">
        <w:rPr>
          <w:rFonts w:ascii="Arial" w:hAnsi="Arial" w:cs="Arial"/>
        </w:rPr>
        <w:t xml:space="preserve">orporation tel que le stipule le mandat du conseil </w:t>
      </w:r>
      <w:r w:rsidR="002C73C5">
        <w:rPr>
          <w:rFonts w:ascii="Arial" w:hAnsi="Arial" w:cs="Arial"/>
        </w:rPr>
        <w:t xml:space="preserve">d’administration </w:t>
      </w:r>
      <w:r w:rsidR="009B4347" w:rsidRPr="00CD638D">
        <w:rPr>
          <w:rFonts w:ascii="Arial" w:hAnsi="Arial" w:cs="Arial"/>
        </w:rPr>
        <w:t>et la recommandation du conseil aux membres d’adopter les dits états financiers</w:t>
      </w:r>
      <w:r w:rsidR="00E64BDB" w:rsidRPr="00CD638D">
        <w:rPr>
          <w:rFonts w:ascii="Arial" w:hAnsi="Arial" w:cs="Arial"/>
        </w:rPr>
        <w:t>;</w:t>
      </w:r>
      <w:r w:rsidR="009B4347" w:rsidRPr="00CD638D">
        <w:rPr>
          <w:rFonts w:ascii="Arial" w:hAnsi="Arial" w:cs="Arial"/>
        </w:rPr>
        <w:t xml:space="preserve"> </w:t>
      </w:r>
    </w:p>
    <w:p w14:paraId="710AF361" w14:textId="77777777" w:rsidR="009B4347" w:rsidRPr="00CD638D" w:rsidRDefault="009B4347" w:rsidP="009B4347">
      <w:pPr>
        <w:tabs>
          <w:tab w:val="left" w:pos="8646"/>
        </w:tabs>
        <w:ind w:left="3120" w:right="-1" w:hanging="2280"/>
        <w:jc w:val="both"/>
        <w:rPr>
          <w:rFonts w:ascii="Arial" w:hAnsi="Arial" w:cs="Arial"/>
        </w:rPr>
      </w:pPr>
    </w:p>
    <w:p w14:paraId="4C27C62D" w14:textId="55DB8DE8" w:rsidR="009B4347" w:rsidRPr="00CD638D" w:rsidRDefault="00A80F0D" w:rsidP="00C820A9">
      <w:pPr>
        <w:tabs>
          <w:tab w:val="left" w:pos="8646"/>
        </w:tabs>
        <w:ind w:left="1843" w:right="-1" w:hanging="1559"/>
        <w:jc w:val="both"/>
        <w:rPr>
          <w:rFonts w:ascii="Arial" w:hAnsi="Arial" w:cs="Arial"/>
        </w:rPr>
      </w:pPr>
      <w:r w:rsidRPr="00CD638D">
        <w:rPr>
          <w:rFonts w:ascii="Arial" w:hAnsi="Arial" w:cs="Arial"/>
          <w:b/>
        </w:rPr>
        <w:t>C</w:t>
      </w:r>
      <w:r w:rsidR="009B4347" w:rsidRPr="00CD638D">
        <w:rPr>
          <w:rFonts w:ascii="Arial" w:hAnsi="Arial" w:cs="Arial"/>
          <w:b/>
        </w:rPr>
        <w:t>onsidérant</w:t>
      </w:r>
      <w:r w:rsidR="009B4347" w:rsidRPr="00CD638D">
        <w:rPr>
          <w:rFonts w:ascii="Arial" w:hAnsi="Arial" w:cs="Arial"/>
        </w:rPr>
        <w:tab/>
        <w:t>l’avis de l’auditeur indépendant à l’effet que les états financiers donnent, dans tous leurs aspects significatifs, une image fidèle de la situation financière de la Corporation au 30 juin 202</w:t>
      </w:r>
      <w:r w:rsidRPr="00CD638D">
        <w:rPr>
          <w:rFonts w:ascii="Arial" w:hAnsi="Arial" w:cs="Arial"/>
        </w:rPr>
        <w:t>2</w:t>
      </w:r>
      <w:r w:rsidR="009B4347" w:rsidRPr="00CD638D">
        <w:rPr>
          <w:rFonts w:ascii="Arial" w:hAnsi="Arial" w:cs="Arial"/>
        </w:rPr>
        <w:t xml:space="preserve"> ainsi que des résultats de ses activités et de ses flux de trésorerie pour l’exercice terminé à cette date, conformément aux Normes comptables canadiennes pour les organismes sans but lucratif;</w:t>
      </w:r>
    </w:p>
    <w:p w14:paraId="43C1EA1A" w14:textId="77777777" w:rsidR="00A80F0D" w:rsidRPr="00CD638D" w:rsidRDefault="00A80F0D" w:rsidP="009B4347">
      <w:pPr>
        <w:tabs>
          <w:tab w:val="left" w:pos="8646"/>
        </w:tabs>
        <w:ind w:left="3120" w:right="-1" w:hanging="2280"/>
        <w:jc w:val="both"/>
        <w:rPr>
          <w:rFonts w:ascii="Arial" w:hAnsi="Arial" w:cs="Arial"/>
        </w:rPr>
      </w:pPr>
    </w:p>
    <w:p w14:paraId="3BA0B751" w14:textId="6A07FB37" w:rsidR="009B4347" w:rsidRPr="00CD638D" w:rsidRDefault="00A80F0D" w:rsidP="00C820A9">
      <w:pPr>
        <w:tabs>
          <w:tab w:val="left" w:pos="8646"/>
        </w:tabs>
        <w:ind w:left="1843" w:right="-1" w:hanging="1559"/>
        <w:jc w:val="both"/>
        <w:rPr>
          <w:rFonts w:ascii="Arial" w:hAnsi="Arial" w:cs="Arial"/>
        </w:rPr>
      </w:pPr>
      <w:r w:rsidRPr="00CD638D">
        <w:rPr>
          <w:rFonts w:ascii="Arial" w:hAnsi="Arial" w:cs="Arial"/>
          <w:b/>
        </w:rPr>
        <w:t>C</w:t>
      </w:r>
      <w:r w:rsidR="009B4347" w:rsidRPr="00CD638D">
        <w:rPr>
          <w:rFonts w:ascii="Arial" w:hAnsi="Arial" w:cs="Arial"/>
          <w:b/>
        </w:rPr>
        <w:t>onsidérant</w:t>
      </w:r>
      <w:r w:rsidR="009B4347" w:rsidRPr="00CD638D">
        <w:rPr>
          <w:rFonts w:ascii="Arial" w:hAnsi="Arial" w:cs="Arial"/>
        </w:rPr>
        <w:tab/>
        <w:t>que les bailleurs de fonds principaux des Œuvres de la Maison Dauphine (</w:t>
      </w:r>
      <w:proofErr w:type="gramStart"/>
      <w:r w:rsidR="009B4347" w:rsidRPr="00CD638D">
        <w:rPr>
          <w:rFonts w:ascii="Arial" w:hAnsi="Arial" w:cs="Arial"/>
        </w:rPr>
        <w:t>Ministère</w:t>
      </w:r>
      <w:proofErr w:type="gramEnd"/>
      <w:r w:rsidR="009B4347" w:rsidRPr="00CD638D">
        <w:rPr>
          <w:rFonts w:ascii="Arial" w:hAnsi="Arial" w:cs="Arial"/>
        </w:rPr>
        <w:t xml:space="preserve"> de la Santé et des Services sociaux et Ministère de l’Éducation et de l’Enseignement supérieur du gouvernement du Québec) requièrent que les états financiers annuels de</w:t>
      </w:r>
      <w:r w:rsidR="00E64BDB" w:rsidRPr="00CD638D">
        <w:rPr>
          <w:rFonts w:ascii="Arial" w:hAnsi="Arial" w:cs="Arial"/>
        </w:rPr>
        <w:t xml:space="preserve"> la Corporation </w:t>
      </w:r>
      <w:r w:rsidR="009B4347" w:rsidRPr="00CD638D">
        <w:rPr>
          <w:rFonts w:ascii="Arial" w:hAnsi="Arial" w:cs="Arial"/>
        </w:rPr>
        <w:t>soient adoptés par les membres lors de leur assemblée annuelle</w:t>
      </w:r>
      <w:r w:rsidR="00E64BDB" w:rsidRPr="00CD638D">
        <w:rPr>
          <w:rFonts w:ascii="Arial" w:hAnsi="Arial" w:cs="Arial"/>
        </w:rPr>
        <w:t>;</w:t>
      </w:r>
    </w:p>
    <w:p w14:paraId="1FA57DD0" w14:textId="77777777" w:rsidR="009B4347" w:rsidRPr="00CD638D" w:rsidRDefault="009B4347" w:rsidP="009B4347">
      <w:pPr>
        <w:ind w:left="3120" w:right="872" w:hanging="2280"/>
        <w:jc w:val="both"/>
        <w:rPr>
          <w:rFonts w:ascii="Arial" w:hAnsi="Arial" w:cs="Arial"/>
        </w:rPr>
      </w:pPr>
    </w:p>
    <w:p w14:paraId="2AD850CE" w14:textId="078DAEFD" w:rsidR="009B4347" w:rsidRPr="00CD638D" w:rsidRDefault="009B4347" w:rsidP="00E51B71">
      <w:pPr>
        <w:ind w:left="284" w:right="-1"/>
        <w:jc w:val="both"/>
        <w:rPr>
          <w:rFonts w:ascii="Arial" w:hAnsi="Arial" w:cs="Arial"/>
          <w:b/>
          <w:bCs/>
          <w:i/>
          <w:iCs/>
        </w:rPr>
      </w:pPr>
      <w:r w:rsidRPr="00CD638D">
        <w:rPr>
          <w:rFonts w:ascii="Arial" w:hAnsi="Arial" w:cs="Arial"/>
          <w:b/>
          <w:bCs/>
          <w:i/>
          <w:iCs/>
        </w:rPr>
        <w:t xml:space="preserve">Sur proposition </w:t>
      </w:r>
      <w:r w:rsidR="00E64BDB" w:rsidRPr="00CD638D">
        <w:rPr>
          <w:rFonts w:ascii="Arial" w:hAnsi="Arial" w:cs="Arial"/>
          <w:b/>
          <w:bCs/>
          <w:i/>
          <w:iCs/>
        </w:rPr>
        <w:t xml:space="preserve">dûment faite par </w:t>
      </w:r>
      <w:r w:rsidR="00A80F0D" w:rsidRPr="00CD638D">
        <w:rPr>
          <w:rFonts w:ascii="Arial" w:hAnsi="Arial" w:cs="Arial"/>
          <w:b/>
          <w:bCs/>
          <w:i/>
          <w:iCs/>
        </w:rPr>
        <w:t>M. Bernard Poulin</w:t>
      </w:r>
      <w:r w:rsidR="00E64BDB" w:rsidRPr="00CD638D">
        <w:rPr>
          <w:rFonts w:ascii="Arial" w:hAnsi="Arial" w:cs="Arial"/>
          <w:b/>
          <w:bCs/>
          <w:i/>
          <w:iCs/>
        </w:rPr>
        <w:t xml:space="preserve"> et </w:t>
      </w:r>
      <w:r w:rsidRPr="00CD638D">
        <w:rPr>
          <w:rFonts w:ascii="Arial" w:hAnsi="Arial" w:cs="Arial"/>
          <w:b/>
          <w:bCs/>
          <w:i/>
          <w:iCs/>
        </w:rPr>
        <w:t xml:space="preserve">appuyée par </w:t>
      </w:r>
      <w:r w:rsidR="00A80F0D" w:rsidRPr="00CD638D">
        <w:rPr>
          <w:rFonts w:ascii="Arial" w:hAnsi="Arial" w:cs="Arial"/>
          <w:b/>
          <w:bCs/>
          <w:i/>
          <w:iCs/>
        </w:rPr>
        <w:t>M</w:t>
      </w:r>
      <w:r w:rsidR="00E64BDB" w:rsidRPr="00CD638D">
        <w:rPr>
          <w:rFonts w:ascii="Arial" w:hAnsi="Arial" w:cs="Arial"/>
          <w:b/>
          <w:bCs/>
          <w:i/>
          <w:iCs/>
        </w:rPr>
        <w:t>.</w:t>
      </w:r>
      <w:r w:rsidR="00A80F0D" w:rsidRPr="00CD638D">
        <w:rPr>
          <w:rFonts w:ascii="Arial" w:hAnsi="Arial" w:cs="Arial"/>
          <w:b/>
          <w:bCs/>
          <w:i/>
          <w:iCs/>
        </w:rPr>
        <w:t xml:space="preserve"> Charles</w:t>
      </w:r>
      <w:r w:rsidR="00D20174">
        <w:rPr>
          <w:rFonts w:ascii="Arial" w:hAnsi="Arial" w:cs="Arial"/>
          <w:b/>
          <w:bCs/>
          <w:i/>
          <w:iCs/>
        </w:rPr>
        <w:t>-É</w:t>
      </w:r>
      <w:r w:rsidR="00A80F0D" w:rsidRPr="00CD638D">
        <w:rPr>
          <w:rFonts w:ascii="Arial" w:hAnsi="Arial" w:cs="Arial"/>
          <w:b/>
          <w:bCs/>
          <w:i/>
          <w:iCs/>
        </w:rPr>
        <w:t>tienne Pépin</w:t>
      </w:r>
      <w:r w:rsidRPr="00CD638D">
        <w:rPr>
          <w:rFonts w:ascii="Arial" w:hAnsi="Arial" w:cs="Arial"/>
          <w:b/>
          <w:bCs/>
          <w:i/>
          <w:iCs/>
        </w:rPr>
        <w:t xml:space="preserve">, il est </w:t>
      </w:r>
      <w:r w:rsidR="00E64BDB" w:rsidRPr="00CD638D">
        <w:rPr>
          <w:rFonts w:ascii="Arial" w:hAnsi="Arial" w:cs="Arial"/>
          <w:b/>
          <w:bCs/>
          <w:i/>
          <w:iCs/>
        </w:rPr>
        <w:t>unanimement résolu</w:t>
      </w:r>
      <w:r w:rsidR="002C73C5">
        <w:rPr>
          <w:rFonts w:ascii="Arial" w:hAnsi="Arial" w:cs="Arial"/>
          <w:b/>
          <w:bCs/>
          <w:i/>
          <w:iCs/>
        </w:rPr>
        <w:t> </w:t>
      </w:r>
      <w:r w:rsidRPr="00CD638D">
        <w:rPr>
          <w:rFonts w:ascii="Arial" w:hAnsi="Arial" w:cs="Arial"/>
          <w:b/>
          <w:bCs/>
          <w:i/>
          <w:iCs/>
        </w:rPr>
        <w:t>:</w:t>
      </w:r>
    </w:p>
    <w:p w14:paraId="47A0CA2C" w14:textId="77777777" w:rsidR="009B4347" w:rsidRPr="00CD638D" w:rsidRDefault="009B4347" w:rsidP="009B4347">
      <w:pPr>
        <w:ind w:left="3120" w:right="872" w:hanging="2280"/>
        <w:jc w:val="both"/>
        <w:rPr>
          <w:rFonts w:ascii="Arial" w:hAnsi="Arial" w:cs="Arial"/>
          <w:b/>
          <w:bCs/>
          <w:i/>
          <w:iCs/>
        </w:rPr>
      </w:pPr>
    </w:p>
    <w:p w14:paraId="7E78E3EE" w14:textId="662D23A4" w:rsidR="009B4347" w:rsidRPr="00CD638D" w:rsidRDefault="00A80F0D" w:rsidP="00E51B71">
      <w:pPr>
        <w:tabs>
          <w:tab w:val="left" w:pos="8505"/>
          <w:tab w:val="left" w:pos="8646"/>
        </w:tabs>
        <w:ind w:left="851" w:right="-1" w:hanging="567"/>
        <w:jc w:val="both"/>
        <w:rPr>
          <w:rFonts w:ascii="Arial" w:hAnsi="Arial" w:cs="Arial"/>
          <w:b/>
          <w:bCs/>
          <w:i/>
          <w:iCs/>
        </w:rPr>
      </w:pPr>
      <w:proofErr w:type="gramStart"/>
      <w:r w:rsidRPr="00CD638D">
        <w:rPr>
          <w:rFonts w:ascii="Arial" w:hAnsi="Arial" w:cs="Arial"/>
          <w:b/>
          <w:bCs/>
          <w:i/>
          <w:iCs/>
        </w:rPr>
        <w:t>d</w:t>
      </w:r>
      <w:proofErr w:type="gramEnd"/>
      <w:r w:rsidR="009B4347" w:rsidRPr="00CD638D">
        <w:rPr>
          <w:rFonts w:ascii="Arial" w:hAnsi="Arial" w:cs="Arial"/>
          <w:b/>
          <w:bCs/>
          <w:i/>
          <w:iCs/>
        </w:rPr>
        <w:t>’</w:t>
      </w:r>
      <w:r w:rsidR="009B4347" w:rsidRPr="00CD638D">
        <w:rPr>
          <w:rFonts w:ascii="Arial" w:hAnsi="Arial" w:cs="Arial"/>
          <w:b/>
          <w:bCs/>
          <w:i/>
          <w:iCs/>
        </w:rPr>
        <w:tab/>
        <w:t xml:space="preserve">adopter les états financiers des Œuvres de la Maison Dauphine pour l’exercice </w:t>
      </w:r>
      <w:r w:rsidR="00D20174">
        <w:rPr>
          <w:rFonts w:ascii="Arial" w:hAnsi="Arial" w:cs="Arial"/>
          <w:b/>
          <w:bCs/>
          <w:i/>
          <w:iCs/>
        </w:rPr>
        <w:t xml:space="preserve">financier </w:t>
      </w:r>
      <w:r w:rsidR="009B4347" w:rsidRPr="00CD638D">
        <w:rPr>
          <w:rFonts w:ascii="Arial" w:hAnsi="Arial" w:cs="Arial"/>
          <w:b/>
          <w:bCs/>
          <w:i/>
          <w:iCs/>
        </w:rPr>
        <w:t>202</w:t>
      </w:r>
      <w:r w:rsidRPr="00CD638D">
        <w:rPr>
          <w:rFonts w:ascii="Arial" w:hAnsi="Arial" w:cs="Arial"/>
          <w:b/>
          <w:bCs/>
          <w:i/>
          <w:iCs/>
        </w:rPr>
        <w:t>1</w:t>
      </w:r>
      <w:r w:rsidR="009B4347" w:rsidRPr="00CD638D">
        <w:rPr>
          <w:rFonts w:ascii="Arial" w:hAnsi="Arial" w:cs="Arial"/>
          <w:b/>
          <w:bCs/>
          <w:i/>
          <w:iCs/>
        </w:rPr>
        <w:t>-202</w:t>
      </w:r>
      <w:r w:rsidRPr="00CD638D">
        <w:rPr>
          <w:rFonts w:ascii="Arial" w:hAnsi="Arial" w:cs="Arial"/>
          <w:b/>
          <w:bCs/>
          <w:i/>
          <w:iCs/>
        </w:rPr>
        <w:t>2</w:t>
      </w:r>
      <w:r w:rsidR="009B4347" w:rsidRPr="00CD638D">
        <w:rPr>
          <w:rFonts w:ascii="Arial" w:hAnsi="Arial" w:cs="Arial"/>
          <w:b/>
          <w:bCs/>
          <w:i/>
          <w:iCs/>
        </w:rPr>
        <w:t xml:space="preserve">; </w:t>
      </w:r>
    </w:p>
    <w:p w14:paraId="65A3F10E" w14:textId="77777777" w:rsidR="00A80F0D" w:rsidRPr="00CD638D" w:rsidRDefault="00A80F0D" w:rsidP="00A80F0D">
      <w:pPr>
        <w:tabs>
          <w:tab w:val="left" w:pos="8505"/>
          <w:tab w:val="left" w:pos="8646"/>
        </w:tabs>
        <w:ind w:left="1276" w:right="-1" w:hanging="709"/>
        <w:jc w:val="both"/>
        <w:rPr>
          <w:rFonts w:ascii="Arial" w:hAnsi="Arial" w:cs="Arial"/>
          <w:b/>
          <w:bCs/>
          <w:i/>
          <w:iCs/>
        </w:rPr>
      </w:pPr>
    </w:p>
    <w:p w14:paraId="1DA5931D" w14:textId="34E10F74" w:rsidR="009B4347" w:rsidRPr="00CD638D" w:rsidRDefault="00A80F0D" w:rsidP="00E51B71">
      <w:pPr>
        <w:tabs>
          <w:tab w:val="left" w:pos="8505"/>
          <w:tab w:val="left" w:pos="8646"/>
        </w:tabs>
        <w:ind w:left="851" w:right="-1" w:hanging="567"/>
        <w:jc w:val="both"/>
        <w:rPr>
          <w:rFonts w:ascii="Arial" w:hAnsi="Arial" w:cs="Arial"/>
          <w:b/>
          <w:bCs/>
          <w:i/>
          <w:iCs/>
        </w:rPr>
      </w:pPr>
      <w:proofErr w:type="gramStart"/>
      <w:r w:rsidRPr="00CD638D">
        <w:rPr>
          <w:rFonts w:ascii="Arial" w:hAnsi="Arial" w:cs="Arial"/>
          <w:b/>
          <w:bCs/>
          <w:i/>
          <w:iCs/>
        </w:rPr>
        <w:t>d</w:t>
      </w:r>
      <w:proofErr w:type="gramEnd"/>
      <w:r w:rsidRPr="00CD638D">
        <w:rPr>
          <w:rFonts w:ascii="Arial" w:hAnsi="Arial" w:cs="Arial"/>
          <w:b/>
          <w:bCs/>
          <w:i/>
          <w:iCs/>
        </w:rPr>
        <w:t>’</w:t>
      </w:r>
      <w:r w:rsidRPr="00CD638D">
        <w:rPr>
          <w:rFonts w:ascii="Arial" w:hAnsi="Arial" w:cs="Arial"/>
          <w:b/>
          <w:bCs/>
          <w:i/>
          <w:iCs/>
        </w:rPr>
        <w:tab/>
      </w:r>
      <w:r w:rsidR="009B4347" w:rsidRPr="00CD638D">
        <w:rPr>
          <w:rFonts w:ascii="Arial" w:hAnsi="Arial" w:cs="Arial"/>
          <w:b/>
          <w:bCs/>
          <w:i/>
          <w:iCs/>
        </w:rPr>
        <w:t>autoriser le président et le trésorier à signer lesdits états financiers.</w:t>
      </w:r>
    </w:p>
    <w:p w14:paraId="3C950423" w14:textId="77777777" w:rsidR="00880930" w:rsidRPr="00CD638D" w:rsidRDefault="00880930" w:rsidP="001E18EB">
      <w:pPr>
        <w:jc w:val="both"/>
        <w:rPr>
          <w:rFonts w:ascii="Arial" w:hAnsi="Arial" w:cs="Arial"/>
          <w:i/>
          <w:spacing w:val="-2"/>
        </w:rPr>
      </w:pPr>
    </w:p>
    <w:p w14:paraId="7761AFE7" w14:textId="198C963B" w:rsidR="001E18EB" w:rsidRPr="00D20174" w:rsidRDefault="00880930" w:rsidP="00C820A9">
      <w:pPr>
        <w:ind w:left="284"/>
        <w:jc w:val="both"/>
        <w:rPr>
          <w:rFonts w:ascii="Arial" w:hAnsi="Arial" w:cs="Arial"/>
          <w:b/>
          <w:bCs/>
          <w:i/>
          <w:spacing w:val="-2"/>
        </w:rPr>
      </w:pPr>
      <w:r w:rsidRPr="00CD638D">
        <w:rPr>
          <w:rFonts w:ascii="Arial" w:hAnsi="Arial" w:cs="Arial"/>
          <w:iCs/>
          <w:spacing w:val="-2"/>
        </w:rPr>
        <w:t>Afin de permettre à l’auditeur indépendant de présenter les états financiers de la Fondation de la Maison Dauphine</w:t>
      </w:r>
      <w:r w:rsidRPr="00D20174">
        <w:rPr>
          <w:rFonts w:ascii="Arial" w:hAnsi="Arial" w:cs="Arial"/>
          <w:b/>
          <w:bCs/>
          <w:i/>
          <w:spacing w:val="-2"/>
        </w:rPr>
        <w:t xml:space="preserve">, </w:t>
      </w:r>
      <w:r w:rsidR="00D20174" w:rsidRPr="00D20174">
        <w:rPr>
          <w:rFonts w:ascii="Arial" w:hAnsi="Arial" w:cs="Arial"/>
          <w:b/>
          <w:bCs/>
          <w:i/>
          <w:spacing w:val="-2"/>
        </w:rPr>
        <w:t xml:space="preserve">sur proposition de </w:t>
      </w:r>
      <w:r w:rsidRPr="00D20174">
        <w:rPr>
          <w:rFonts w:ascii="Arial" w:hAnsi="Arial" w:cs="Arial"/>
          <w:b/>
          <w:bCs/>
          <w:i/>
          <w:spacing w:val="-2"/>
        </w:rPr>
        <w:t>M.</w:t>
      </w:r>
      <w:r w:rsidR="002C73C5">
        <w:rPr>
          <w:rFonts w:ascii="Arial" w:hAnsi="Arial" w:cs="Arial"/>
          <w:b/>
          <w:bCs/>
          <w:i/>
          <w:spacing w:val="-2"/>
        </w:rPr>
        <w:t xml:space="preserve"> Bernard Poulin</w:t>
      </w:r>
      <w:r w:rsidRPr="00D20174">
        <w:rPr>
          <w:rFonts w:ascii="Arial" w:hAnsi="Arial" w:cs="Arial"/>
          <w:b/>
          <w:bCs/>
          <w:i/>
          <w:spacing w:val="-2"/>
        </w:rPr>
        <w:t>,</w:t>
      </w:r>
      <w:r w:rsidR="001E18EB" w:rsidRPr="00D20174">
        <w:rPr>
          <w:rFonts w:ascii="Arial" w:hAnsi="Arial" w:cs="Arial"/>
          <w:b/>
          <w:bCs/>
          <w:i/>
          <w:spacing w:val="-2"/>
        </w:rPr>
        <w:t xml:space="preserve"> appuyé</w:t>
      </w:r>
      <w:r w:rsidR="00D20174" w:rsidRPr="00D20174">
        <w:rPr>
          <w:rFonts w:ascii="Arial" w:hAnsi="Arial" w:cs="Arial"/>
          <w:b/>
          <w:bCs/>
          <w:i/>
          <w:spacing w:val="-2"/>
        </w:rPr>
        <w:t>e</w:t>
      </w:r>
      <w:r w:rsidR="001E18EB" w:rsidRPr="00D20174">
        <w:rPr>
          <w:rFonts w:ascii="Arial" w:hAnsi="Arial" w:cs="Arial"/>
          <w:b/>
          <w:bCs/>
          <w:i/>
          <w:spacing w:val="-2"/>
        </w:rPr>
        <w:t xml:space="preserve"> par </w:t>
      </w:r>
      <w:r w:rsidRPr="00D20174">
        <w:rPr>
          <w:rFonts w:ascii="Arial" w:hAnsi="Arial" w:cs="Arial"/>
          <w:b/>
          <w:bCs/>
          <w:i/>
          <w:spacing w:val="-2"/>
        </w:rPr>
        <w:t xml:space="preserve">Mme Jacynthe Carrier, </w:t>
      </w:r>
      <w:r w:rsidR="00D20174" w:rsidRPr="00D20174">
        <w:rPr>
          <w:rFonts w:ascii="Arial" w:hAnsi="Arial" w:cs="Arial"/>
          <w:b/>
          <w:bCs/>
          <w:i/>
          <w:spacing w:val="-2"/>
        </w:rPr>
        <w:t xml:space="preserve">il est unanimement résolu </w:t>
      </w:r>
      <w:r w:rsidR="001E18EB" w:rsidRPr="00D20174">
        <w:rPr>
          <w:rFonts w:ascii="Arial" w:hAnsi="Arial" w:cs="Arial"/>
          <w:b/>
          <w:bCs/>
          <w:i/>
          <w:spacing w:val="-2"/>
        </w:rPr>
        <w:t>d’ajourner l’assemblée</w:t>
      </w:r>
      <w:r w:rsidRPr="00D20174">
        <w:rPr>
          <w:rFonts w:ascii="Arial" w:hAnsi="Arial" w:cs="Arial"/>
          <w:b/>
          <w:bCs/>
          <w:i/>
          <w:spacing w:val="-2"/>
        </w:rPr>
        <w:t xml:space="preserve"> afin de permettre </w:t>
      </w:r>
      <w:r w:rsidR="001E18EB" w:rsidRPr="00D20174">
        <w:rPr>
          <w:rFonts w:ascii="Arial" w:hAnsi="Arial" w:cs="Arial"/>
          <w:b/>
          <w:bCs/>
          <w:i/>
          <w:spacing w:val="-2"/>
        </w:rPr>
        <w:t>la présentation des états financiers de la Fondation Maison Dauphine.</w:t>
      </w:r>
    </w:p>
    <w:p w14:paraId="79A63B3B" w14:textId="4F5CB1D4" w:rsidR="001E18EB" w:rsidRPr="00CD638D" w:rsidRDefault="001E18EB" w:rsidP="001E18EB">
      <w:pPr>
        <w:tabs>
          <w:tab w:val="left" w:pos="4752"/>
        </w:tabs>
        <w:jc w:val="both"/>
        <w:rPr>
          <w:rFonts w:ascii="Arial" w:hAnsi="Arial" w:cs="Arial"/>
          <w:iCs/>
          <w:spacing w:val="-2"/>
        </w:rPr>
      </w:pPr>
    </w:p>
    <w:p w14:paraId="321EE08B" w14:textId="6598F5C2" w:rsidR="00880930" w:rsidRPr="00CD638D" w:rsidRDefault="00880930" w:rsidP="001E18EB">
      <w:pPr>
        <w:tabs>
          <w:tab w:val="left" w:pos="4752"/>
        </w:tabs>
        <w:jc w:val="both"/>
        <w:rPr>
          <w:rFonts w:ascii="Arial" w:hAnsi="Arial" w:cs="Arial"/>
          <w:iCs/>
          <w:spacing w:val="-2"/>
        </w:rPr>
      </w:pPr>
    </w:p>
    <w:p w14:paraId="3818F555" w14:textId="7CDCEA7B" w:rsidR="00880930" w:rsidRPr="00CD638D" w:rsidRDefault="00880930" w:rsidP="00880930">
      <w:pPr>
        <w:tabs>
          <w:tab w:val="left" w:pos="4752"/>
        </w:tabs>
        <w:jc w:val="center"/>
        <w:rPr>
          <w:rFonts w:ascii="Arial" w:hAnsi="Arial" w:cs="Arial"/>
          <w:b/>
          <w:bCs/>
          <w:iCs/>
          <w:spacing w:val="-2"/>
        </w:rPr>
      </w:pPr>
      <w:r w:rsidRPr="00CD638D">
        <w:rPr>
          <w:rFonts w:ascii="Arial" w:hAnsi="Arial" w:cs="Arial"/>
          <w:b/>
          <w:bCs/>
          <w:iCs/>
          <w:spacing w:val="-2"/>
        </w:rPr>
        <w:t>Suspension de l’assemblée</w:t>
      </w:r>
      <w:r w:rsidR="00C820A9">
        <w:rPr>
          <w:rFonts w:ascii="Arial" w:hAnsi="Arial" w:cs="Arial"/>
          <w:b/>
          <w:bCs/>
          <w:iCs/>
          <w:spacing w:val="-2"/>
        </w:rPr>
        <w:t xml:space="preserve"> à 18h15</w:t>
      </w:r>
    </w:p>
    <w:p w14:paraId="41901430" w14:textId="4F635545" w:rsidR="00880930" w:rsidRPr="00CD638D" w:rsidRDefault="00880930" w:rsidP="00880930">
      <w:pPr>
        <w:tabs>
          <w:tab w:val="left" w:pos="4752"/>
        </w:tabs>
        <w:jc w:val="center"/>
        <w:rPr>
          <w:rFonts w:ascii="Arial" w:hAnsi="Arial" w:cs="Arial"/>
          <w:b/>
          <w:bCs/>
          <w:iCs/>
          <w:spacing w:val="-2"/>
        </w:rPr>
      </w:pPr>
    </w:p>
    <w:p w14:paraId="30CB1E1F" w14:textId="77777777" w:rsidR="00880930" w:rsidRPr="00CD638D" w:rsidRDefault="00880930" w:rsidP="00880930">
      <w:pPr>
        <w:tabs>
          <w:tab w:val="left" w:pos="4752"/>
        </w:tabs>
        <w:jc w:val="center"/>
        <w:rPr>
          <w:rFonts w:ascii="Arial" w:hAnsi="Arial" w:cs="Arial"/>
          <w:b/>
          <w:bCs/>
          <w:iCs/>
          <w:spacing w:val="-2"/>
        </w:rPr>
      </w:pPr>
    </w:p>
    <w:p w14:paraId="6EA987EA" w14:textId="2AB29EBA" w:rsidR="00880930" w:rsidRPr="00CD638D" w:rsidRDefault="00880930" w:rsidP="00C820A9">
      <w:pPr>
        <w:ind w:firstLine="284"/>
        <w:jc w:val="both"/>
        <w:rPr>
          <w:rFonts w:ascii="Arial" w:hAnsi="Arial" w:cs="Arial"/>
          <w:iCs/>
          <w:spacing w:val="-2"/>
        </w:rPr>
      </w:pPr>
      <w:r w:rsidRPr="00CD638D">
        <w:rPr>
          <w:rFonts w:ascii="Arial" w:hAnsi="Arial" w:cs="Arial"/>
          <w:iCs/>
          <w:spacing w:val="-2"/>
        </w:rPr>
        <w:t>L’assemblée est reprise à 18h30.</w:t>
      </w:r>
    </w:p>
    <w:p w14:paraId="314F9655" w14:textId="77777777" w:rsidR="00E51B71" w:rsidRPr="00CD638D" w:rsidRDefault="00E51B71" w:rsidP="00E51B71">
      <w:pPr>
        <w:tabs>
          <w:tab w:val="left" w:pos="720"/>
          <w:tab w:val="left" w:pos="4752"/>
        </w:tabs>
        <w:ind w:left="284"/>
        <w:jc w:val="both"/>
        <w:rPr>
          <w:rFonts w:ascii="Arial" w:hAnsi="Arial" w:cs="Arial"/>
          <w:spacing w:val="-2"/>
        </w:rPr>
      </w:pPr>
    </w:p>
    <w:p w14:paraId="06B0ADFD" w14:textId="09E81EA0" w:rsidR="001E18EB" w:rsidRPr="00CD638D" w:rsidRDefault="00E51B71" w:rsidP="00C820A9">
      <w:pPr>
        <w:ind w:firstLine="284"/>
        <w:jc w:val="both"/>
        <w:rPr>
          <w:rFonts w:ascii="Arial" w:hAnsi="Arial" w:cs="Arial"/>
          <w:b/>
          <w:spacing w:val="-2"/>
        </w:rPr>
      </w:pPr>
      <w:r w:rsidRPr="00CD638D">
        <w:rPr>
          <w:rFonts w:ascii="Arial" w:hAnsi="Arial" w:cs="Arial"/>
          <w:b/>
          <w:spacing w:val="-2"/>
        </w:rPr>
        <w:t>4.</w:t>
      </w:r>
      <w:r w:rsidRPr="00CD638D">
        <w:rPr>
          <w:rFonts w:ascii="Arial" w:hAnsi="Arial" w:cs="Arial"/>
          <w:b/>
          <w:spacing w:val="-2"/>
        </w:rPr>
        <w:tab/>
      </w:r>
      <w:r w:rsidRPr="00D01FB2">
        <w:rPr>
          <w:rFonts w:ascii="Arial" w:hAnsi="Arial" w:cs="Arial"/>
          <w:b/>
          <w:u w:val="single"/>
          <w:lang w:val="fr-FR"/>
        </w:rPr>
        <w:t>Mot de bienvenue</w:t>
      </w:r>
      <w:r w:rsidRPr="00CD638D">
        <w:rPr>
          <w:rFonts w:ascii="Arial" w:hAnsi="Arial" w:cs="Arial"/>
          <w:b/>
          <w:lang w:val="fr-FR"/>
        </w:rPr>
        <w:t xml:space="preserve"> </w:t>
      </w:r>
    </w:p>
    <w:p w14:paraId="34E2EC96" w14:textId="77777777" w:rsidR="00C302EF" w:rsidRPr="00CD638D" w:rsidRDefault="00C302EF">
      <w:pPr>
        <w:tabs>
          <w:tab w:val="left" w:pos="720"/>
          <w:tab w:val="left" w:pos="4752"/>
        </w:tabs>
        <w:ind w:left="284"/>
        <w:jc w:val="both"/>
        <w:rPr>
          <w:rFonts w:ascii="Arial" w:hAnsi="Arial" w:cs="Arial"/>
          <w:spacing w:val="-2"/>
        </w:rPr>
      </w:pPr>
    </w:p>
    <w:p w14:paraId="6D3EC541" w14:textId="3AA53BCB" w:rsidR="00B70BF6" w:rsidRPr="00CD638D" w:rsidRDefault="00B70BF6" w:rsidP="00C820A9">
      <w:pPr>
        <w:tabs>
          <w:tab w:val="left" w:pos="720"/>
          <w:tab w:val="left" w:pos="4752"/>
        </w:tabs>
        <w:ind w:left="284"/>
        <w:jc w:val="both"/>
        <w:rPr>
          <w:rFonts w:ascii="Arial" w:hAnsi="Arial" w:cs="Arial"/>
          <w:spacing w:val="-2"/>
        </w:rPr>
      </w:pPr>
      <w:r w:rsidRPr="00CD638D">
        <w:rPr>
          <w:rFonts w:ascii="Arial" w:hAnsi="Arial" w:cs="Arial"/>
          <w:spacing w:val="-2"/>
        </w:rPr>
        <w:t xml:space="preserve">Après avoir souhaité la bienvenue à tous, M. </w:t>
      </w:r>
      <w:r w:rsidR="00C302EF" w:rsidRPr="00CD638D">
        <w:rPr>
          <w:rFonts w:ascii="Arial" w:hAnsi="Arial" w:cs="Arial"/>
          <w:spacing w:val="-2"/>
        </w:rPr>
        <w:t xml:space="preserve">Hudon </w:t>
      </w:r>
      <w:r w:rsidRPr="00CD638D">
        <w:rPr>
          <w:rFonts w:ascii="Arial" w:hAnsi="Arial" w:cs="Arial"/>
          <w:spacing w:val="-2"/>
        </w:rPr>
        <w:t xml:space="preserve">invite </w:t>
      </w:r>
      <w:r w:rsidR="00D20174">
        <w:rPr>
          <w:rFonts w:ascii="Arial" w:hAnsi="Arial" w:cs="Arial"/>
          <w:spacing w:val="-2"/>
        </w:rPr>
        <w:t>deux</w:t>
      </w:r>
      <w:r w:rsidRPr="00CD638D">
        <w:rPr>
          <w:rFonts w:ascii="Arial" w:hAnsi="Arial" w:cs="Arial"/>
          <w:spacing w:val="-2"/>
        </w:rPr>
        <w:t xml:space="preserve"> femmes ayant bénéficié des </w:t>
      </w:r>
      <w:r w:rsidR="00D20174">
        <w:rPr>
          <w:rFonts w:ascii="Arial" w:hAnsi="Arial" w:cs="Arial"/>
          <w:spacing w:val="-2"/>
        </w:rPr>
        <w:t xml:space="preserve">services </w:t>
      </w:r>
      <w:r w:rsidR="00D12968">
        <w:rPr>
          <w:rFonts w:ascii="Arial" w:hAnsi="Arial" w:cs="Arial"/>
          <w:spacing w:val="-2"/>
        </w:rPr>
        <w:t xml:space="preserve">offerts à </w:t>
      </w:r>
      <w:r w:rsidR="00D20174">
        <w:rPr>
          <w:rFonts w:ascii="Arial" w:hAnsi="Arial" w:cs="Arial"/>
          <w:spacing w:val="-2"/>
        </w:rPr>
        <w:t>La</w:t>
      </w:r>
      <w:r w:rsidRPr="00CD638D">
        <w:rPr>
          <w:rFonts w:ascii="Arial" w:hAnsi="Arial" w:cs="Arial"/>
          <w:spacing w:val="-2"/>
        </w:rPr>
        <w:t xml:space="preserve"> Dauphine à partager leur témoignage, soit Mmes Alexandra Guérin et Laurence B. Lamarche.</w:t>
      </w:r>
    </w:p>
    <w:p w14:paraId="677F0467" w14:textId="25F71788" w:rsidR="00B70BF6" w:rsidRPr="00CD638D" w:rsidRDefault="00B70BF6" w:rsidP="00B70BF6">
      <w:pPr>
        <w:tabs>
          <w:tab w:val="left" w:pos="720"/>
          <w:tab w:val="left" w:pos="4752"/>
        </w:tabs>
        <w:ind w:left="142"/>
        <w:jc w:val="both"/>
        <w:rPr>
          <w:rFonts w:ascii="Arial" w:hAnsi="Arial" w:cs="Arial"/>
          <w:spacing w:val="-2"/>
        </w:rPr>
      </w:pPr>
    </w:p>
    <w:p w14:paraId="4AB857CA" w14:textId="421C777B" w:rsidR="000E0E2B" w:rsidRPr="00CD638D" w:rsidRDefault="007F1223" w:rsidP="00C820A9">
      <w:pPr>
        <w:tabs>
          <w:tab w:val="left" w:pos="720"/>
          <w:tab w:val="left" w:pos="4752"/>
        </w:tabs>
        <w:ind w:left="284"/>
        <w:jc w:val="both"/>
        <w:rPr>
          <w:rFonts w:ascii="Arial" w:hAnsi="Arial" w:cs="Arial"/>
          <w:spacing w:val="-2"/>
        </w:rPr>
      </w:pPr>
      <w:r w:rsidRPr="00CD638D">
        <w:rPr>
          <w:rFonts w:ascii="Arial" w:hAnsi="Arial" w:cs="Arial"/>
          <w:spacing w:val="-2"/>
        </w:rPr>
        <w:t xml:space="preserve">Mme Guérin explique ce que la Maison Dauphine lui a apporté, tout en précisant que l’École de la rue fût </w:t>
      </w:r>
      <w:r w:rsidR="000E0E2B" w:rsidRPr="00CD638D">
        <w:rPr>
          <w:rFonts w:ascii="Arial" w:hAnsi="Arial" w:cs="Arial"/>
          <w:spacing w:val="-2"/>
        </w:rPr>
        <w:t xml:space="preserve">pour elle </w:t>
      </w:r>
      <w:r w:rsidRPr="00CD638D">
        <w:rPr>
          <w:rFonts w:ascii="Arial" w:hAnsi="Arial" w:cs="Arial"/>
          <w:spacing w:val="-2"/>
        </w:rPr>
        <w:t>un véritable cadeau de la vie.  Elle est maintenant une artiste attachante et colorée</w:t>
      </w:r>
      <w:r w:rsidR="000E0E2B" w:rsidRPr="00CD638D">
        <w:rPr>
          <w:rFonts w:ascii="Arial" w:hAnsi="Arial" w:cs="Arial"/>
          <w:spacing w:val="-2"/>
        </w:rPr>
        <w:t xml:space="preserve"> qui évolue dans une belle famille avec son conjoint Simon et leur fille de 14 ans, Océane.</w:t>
      </w:r>
    </w:p>
    <w:p w14:paraId="0172BF03" w14:textId="0C042F26" w:rsidR="000E0E2B" w:rsidRPr="00CD638D" w:rsidRDefault="000E0E2B" w:rsidP="00C820A9">
      <w:pPr>
        <w:tabs>
          <w:tab w:val="left" w:pos="720"/>
          <w:tab w:val="left" w:pos="4752"/>
        </w:tabs>
        <w:ind w:left="284"/>
        <w:jc w:val="both"/>
        <w:rPr>
          <w:rFonts w:ascii="Arial" w:hAnsi="Arial" w:cs="Arial"/>
          <w:spacing w:val="-2"/>
        </w:rPr>
      </w:pPr>
      <w:r w:rsidRPr="00CD638D">
        <w:rPr>
          <w:rFonts w:ascii="Arial" w:hAnsi="Arial" w:cs="Arial"/>
          <w:spacing w:val="-2"/>
        </w:rPr>
        <w:lastRenderedPageBreak/>
        <w:t xml:space="preserve">Par la suite, Mme B. Lamarche partage son parcours depuis son adolescence et conclue que </w:t>
      </w:r>
      <w:r w:rsidR="00B34138">
        <w:rPr>
          <w:rFonts w:ascii="Arial" w:hAnsi="Arial" w:cs="Arial"/>
          <w:spacing w:val="-2"/>
        </w:rPr>
        <w:t xml:space="preserve">La </w:t>
      </w:r>
      <w:r w:rsidRPr="00CD638D">
        <w:rPr>
          <w:rFonts w:ascii="Arial" w:hAnsi="Arial" w:cs="Arial"/>
          <w:spacing w:val="-2"/>
        </w:rPr>
        <w:t>Dauphine lui a permis de croire en elle et que tout est possible quand on le veut.</w:t>
      </w:r>
    </w:p>
    <w:p w14:paraId="3C0D43D8" w14:textId="6A0C5E42" w:rsidR="000E0E2B" w:rsidRPr="00CD638D" w:rsidRDefault="000E0E2B" w:rsidP="000E0E2B">
      <w:pPr>
        <w:tabs>
          <w:tab w:val="left" w:pos="720"/>
          <w:tab w:val="left" w:pos="4752"/>
        </w:tabs>
        <w:ind w:left="142"/>
        <w:jc w:val="both"/>
        <w:rPr>
          <w:rFonts w:ascii="Arial" w:hAnsi="Arial" w:cs="Arial"/>
          <w:spacing w:val="-2"/>
        </w:rPr>
      </w:pPr>
    </w:p>
    <w:p w14:paraId="6E5B34F2" w14:textId="4F2CCC0D" w:rsidR="000E0E2B" w:rsidRPr="00CD638D" w:rsidRDefault="000E0E2B" w:rsidP="00C820A9">
      <w:pPr>
        <w:tabs>
          <w:tab w:val="left" w:pos="720"/>
          <w:tab w:val="left" w:pos="4752"/>
        </w:tabs>
        <w:ind w:left="284"/>
        <w:jc w:val="both"/>
        <w:rPr>
          <w:rFonts w:ascii="Arial" w:hAnsi="Arial" w:cs="Arial"/>
          <w:spacing w:val="-2"/>
        </w:rPr>
      </w:pPr>
      <w:r w:rsidRPr="00CD638D">
        <w:rPr>
          <w:rFonts w:ascii="Arial" w:hAnsi="Arial" w:cs="Arial"/>
          <w:spacing w:val="-2"/>
        </w:rPr>
        <w:t>M. Hudon les remercie de leurs témoignages dans la cadre de la 30</w:t>
      </w:r>
      <w:r w:rsidR="00B34138">
        <w:rPr>
          <w:rFonts w:ascii="Arial" w:hAnsi="Arial" w:cs="Arial"/>
          <w:spacing w:val="-2"/>
        </w:rPr>
        <w:t>e</w:t>
      </w:r>
      <w:r w:rsidRPr="00CD638D">
        <w:rPr>
          <w:rFonts w:ascii="Arial" w:hAnsi="Arial" w:cs="Arial"/>
          <w:spacing w:val="-2"/>
        </w:rPr>
        <w:t xml:space="preserve"> année de </w:t>
      </w:r>
      <w:r w:rsidR="00B34138">
        <w:rPr>
          <w:rFonts w:ascii="Arial" w:hAnsi="Arial" w:cs="Arial"/>
          <w:spacing w:val="-2"/>
        </w:rPr>
        <w:t>L</w:t>
      </w:r>
      <w:r w:rsidRPr="00CD638D">
        <w:rPr>
          <w:rFonts w:ascii="Arial" w:hAnsi="Arial" w:cs="Arial"/>
          <w:spacing w:val="-2"/>
        </w:rPr>
        <w:t>a Dauphine.</w:t>
      </w:r>
    </w:p>
    <w:p w14:paraId="0F3C4CC2" w14:textId="1FE7F84E" w:rsidR="000E0E2B" w:rsidRPr="00CD638D" w:rsidRDefault="000E0E2B" w:rsidP="00B70BF6">
      <w:pPr>
        <w:tabs>
          <w:tab w:val="left" w:pos="720"/>
          <w:tab w:val="left" w:pos="4752"/>
        </w:tabs>
        <w:ind w:left="142"/>
        <w:jc w:val="both"/>
        <w:rPr>
          <w:rFonts w:ascii="Arial" w:hAnsi="Arial" w:cs="Arial"/>
          <w:spacing w:val="-2"/>
        </w:rPr>
      </w:pPr>
    </w:p>
    <w:p w14:paraId="009B0399" w14:textId="64903AE5" w:rsidR="00C302EF" w:rsidRPr="00CD638D" w:rsidRDefault="00247A8D" w:rsidP="00C820A9">
      <w:pPr>
        <w:tabs>
          <w:tab w:val="left" w:pos="720"/>
          <w:tab w:val="left" w:pos="4752"/>
        </w:tabs>
        <w:ind w:left="284"/>
        <w:jc w:val="both"/>
        <w:rPr>
          <w:rFonts w:ascii="Arial" w:hAnsi="Arial" w:cs="Arial"/>
          <w:spacing w:val="-2"/>
        </w:rPr>
      </w:pPr>
      <w:r w:rsidRPr="00CD638D">
        <w:rPr>
          <w:rFonts w:ascii="Arial" w:hAnsi="Arial" w:cs="Arial"/>
          <w:spacing w:val="-2"/>
        </w:rPr>
        <w:t xml:space="preserve">Après </w:t>
      </w:r>
      <w:r w:rsidR="00B34138">
        <w:rPr>
          <w:rFonts w:ascii="Arial" w:hAnsi="Arial" w:cs="Arial"/>
          <w:spacing w:val="-2"/>
        </w:rPr>
        <w:t>s</w:t>
      </w:r>
      <w:r w:rsidRPr="00CD638D">
        <w:rPr>
          <w:rFonts w:ascii="Arial" w:hAnsi="Arial" w:cs="Arial"/>
          <w:spacing w:val="-2"/>
        </w:rPr>
        <w:t xml:space="preserve">’être présenté, M. Hudon invite </w:t>
      </w:r>
      <w:r w:rsidR="00B7507A" w:rsidRPr="00CD638D">
        <w:rPr>
          <w:rFonts w:ascii="Arial" w:hAnsi="Arial" w:cs="Arial"/>
          <w:spacing w:val="-2"/>
        </w:rPr>
        <w:t xml:space="preserve">les membres du conseil d’administration </w:t>
      </w:r>
      <w:r w:rsidR="00B34138">
        <w:rPr>
          <w:rFonts w:ascii="Arial" w:hAnsi="Arial" w:cs="Arial"/>
          <w:spacing w:val="-2"/>
        </w:rPr>
        <w:t>assistant</w:t>
      </w:r>
      <w:r w:rsidRPr="00CD638D">
        <w:rPr>
          <w:rFonts w:ascii="Arial" w:hAnsi="Arial" w:cs="Arial"/>
          <w:spacing w:val="-2"/>
        </w:rPr>
        <w:t xml:space="preserve"> à l’assemblée à se présenter, soit Mme Carrier et MM Parent, Pépin et Poulin.</w:t>
      </w:r>
    </w:p>
    <w:p w14:paraId="2DBDDD07" w14:textId="77777777" w:rsidR="00247A8D" w:rsidRPr="00CD638D" w:rsidRDefault="00247A8D" w:rsidP="00C820A9">
      <w:pPr>
        <w:tabs>
          <w:tab w:val="left" w:pos="720"/>
          <w:tab w:val="left" w:pos="4752"/>
        </w:tabs>
        <w:ind w:left="284" w:firstLine="142"/>
        <w:jc w:val="both"/>
        <w:rPr>
          <w:rFonts w:ascii="Arial" w:hAnsi="Arial" w:cs="Arial"/>
          <w:spacing w:val="-2"/>
        </w:rPr>
      </w:pPr>
    </w:p>
    <w:p w14:paraId="28F22A27" w14:textId="6F23C789" w:rsidR="00247A8D" w:rsidRPr="00CD638D" w:rsidRDefault="00247A8D" w:rsidP="00280AEA">
      <w:pPr>
        <w:tabs>
          <w:tab w:val="left" w:pos="720"/>
          <w:tab w:val="left" w:pos="4752"/>
        </w:tabs>
        <w:ind w:left="284"/>
        <w:jc w:val="both"/>
        <w:rPr>
          <w:rFonts w:ascii="Arial" w:hAnsi="Arial" w:cs="Arial"/>
          <w:spacing w:val="-2"/>
        </w:rPr>
      </w:pPr>
      <w:r w:rsidRPr="00CD638D">
        <w:rPr>
          <w:rFonts w:ascii="Arial" w:hAnsi="Arial" w:cs="Arial"/>
          <w:spacing w:val="-2"/>
        </w:rPr>
        <w:t>M. Hudon est très satisfait de la saine situation financière de la Maison</w:t>
      </w:r>
      <w:r w:rsidR="00897F55" w:rsidRPr="00CD638D">
        <w:rPr>
          <w:rFonts w:ascii="Arial" w:hAnsi="Arial" w:cs="Arial"/>
          <w:spacing w:val="-2"/>
        </w:rPr>
        <w:t xml:space="preserve"> </w:t>
      </w:r>
      <w:r w:rsidRPr="00CD638D">
        <w:rPr>
          <w:rFonts w:ascii="Arial" w:hAnsi="Arial" w:cs="Arial"/>
          <w:spacing w:val="-2"/>
        </w:rPr>
        <w:t>Dauphine et remercie les membres, les employés, les invités et les membres du conseil d’administration de la Fondation de leur présence.</w:t>
      </w:r>
    </w:p>
    <w:p w14:paraId="2D3A0550" w14:textId="4237E063" w:rsidR="004A7AA8" w:rsidRPr="00CD638D" w:rsidRDefault="004A7AA8">
      <w:pPr>
        <w:tabs>
          <w:tab w:val="left" w:pos="284"/>
        </w:tabs>
        <w:jc w:val="both"/>
        <w:rPr>
          <w:rFonts w:ascii="Arial" w:hAnsi="Arial" w:cs="Arial"/>
          <w:spacing w:val="-2"/>
        </w:rPr>
      </w:pPr>
    </w:p>
    <w:p w14:paraId="28EBA18A" w14:textId="77777777" w:rsidR="00E51B71" w:rsidRPr="00CD638D" w:rsidRDefault="00E51B71" w:rsidP="00E51B71">
      <w:pPr>
        <w:tabs>
          <w:tab w:val="left" w:pos="720"/>
          <w:tab w:val="left" w:pos="4752"/>
        </w:tabs>
        <w:ind w:left="284"/>
        <w:jc w:val="both"/>
        <w:rPr>
          <w:rFonts w:ascii="Arial" w:hAnsi="Arial" w:cs="Arial"/>
          <w:spacing w:val="-2"/>
        </w:rPr>
      </w:pPr>
    </w:p>
    <w:p w14:paraId="25EAA1E9" w14:textId="38E5E7DF" w:rsidR="007259F2" w:rsidRPr="00D01FB2" w:rsidRDefault="00E51B71" w:rsidP="00DD3B26">
      <w:pPr>
        <w:tabs>
          <w:tab w:val="left" w:pos="284"/>
        </w:tabs>
        <w:ind w:firstLine="142"/>
        <w:jc w:val="both"/>
        <w:rPr>
          <w:rFonts w:ascii="Arial" w:hAnsi="Arial" w:cs="Arial"/>
          <w:spacing w:val="-2"/>
          <w:u w:val="single"/>
        </w:rPr>
      </w:pPr>
      <w:r w:rsidRPr="00CD638D">
        <w:rPr>
          <w:rFonts w:ascii="Arial" w:hAnsi="Arial" w:cs="Arial"/>
          <w:b/>
          <w:spacing w:val="-2"/>
        </w:rPr>
        <w:t>5.</w:t>
      </w:r>
      <w:r w:rsidRPr="00CD638D">
        <w:rPr>
          <w:rFonts w:ascii="Arial" w:hAnsi="Arial" w:cs="Arial"/>
          <w:b/>
          <w:spacing w:val="-2"/>
        </w:rPr>
        <w:tab/>
      </w:r>
      <w:r w:rsidRPr="00D01FB2">
        <w:rPr>
          <w:rFonts w:ascii="Arial" w:hAnsi="Arial" w:cs="Arial"/>
          <w:b/>
          <w:spacing w:val="-2"/>
          <w:u w:val="single"/>
        </w:rPr>
        <w:t>A</w:t>
      </w:r>
      <w:r w:rsidR="007259F2" w:rsidRPr="00D01FB2">
        <w:rPr>
          <w:rFonts w:ascii="Arial" w:hAnsi="Arial" w:cs="Arial"/>
          <w:b/>
          <w:spacing w:val="-2"/>
          <w:u w:val="single"/>
        </w:rPr>
        <w:t xml:space="preserve">ssemblée annuelle des membres du </w:t>
      </w:r>
      <w:r w:rsidR="009630E3" w:rsidRPr="00D01FB2">
        <w:rPr>
          <w:rFonts w:ascii="Arial" w:hAnsi="Arial" w:cs="Arial"/>
          <w:b/>
          <w:spacing w:val="-2"/>
          <w:u w:val="single"/>
        </w:rPr>
        <w:t>2</w:t>
      </w:r>
      <w:r w:rsidR="00E34866" w:rsidRPr="00D01FB2">
        <w:rPr>
          <w:rFonts w:ascii="Arial" w:hAnsi="Arial" w:cs="Arial"/>
          <w:b/>
          <w:spacing w:val="-2"/>
          <w:u w:val="single"/>
        </w:rPr>
        <w:t>2</w:t>
      </w:r>
      <w:r w:rsidR="009630E3" w:rsidRPr="00D01FB2">
        <w:rPr>
          <w:rFonts w:ascii="Arial" w:hAnsi="Arial" w:cs="Arial"/>
          <w:b/>
          <w:spacing w:val="-2"/>
          <w:u w:val="single"/>
        </w:rPr>
        <w:t xml:space="preserve"> septembre 202</w:t>
      </w:r>
      <w:r w:rsidR="00E34866" w:rsidRPr="00D01FB2">
        <w:rPr>
          <w:rFonts w:ascii="Arial" w:hAnsi="Arial" w:cs="Arial"/>
          <w:b/>
          <w:spacing w:val="-2"/>
          <w:u w:val="single"/>
        </w:rPr>
        <w:t>1</w:t>
      </w:r>
    </w:p>
    <w:p w14:paraId="599FC84B" w14:textId="77777777" w:rsidR="00E34866" w:rsidRPr="00CD638D" w:rsidRDefault="00E34866" w:rsidP="00E34866">
      <w:pPr>
        <w:tabs>
          <w:tab w:val="left" w:pos="284"/>
        </w:tabs>
        <w:jc w:val="both"/>
        <w:rPr>
          <w:rFonts w:ascii="Arial" w:hAnsi="Arial" w:cs="Arial"/>
          <w:b/>
          <w:spacing w:val="-2"/>
        </w:rPr>
      </w:pPr>
    </w:p>
    <w:p w14:paraId="355224F0" w14:textId="1F6DB47A" w:rsidR="007259F2" w:rsidRPr="00D01FB2" w:rsidRDefault="00E51B71" w:rsidP="00E51B71">
      <w:pPr>
        <w:tabs>
          <w:tab w:val="left" w:pos="284"/>
          <w:tab w:val="left" w:pos="851"/>
          <w:tab w:val="left" w:pos="993"/>
          <w:tab w:val="left" w:pos="1134"/>
        </w:tabs>
        <w:ind w:left="284" w:hanging="284"/>
        <w:jc w:val="both"/>
        <w:rPr>
          <w:rFonts w:ascii="Arial" w:hAnsi="Arial" w:cs="Arial"/>
          <w:spacing w:val="-2"/>
          <w:u w:val="single"/>
        </w:rPr>
      </w:pPr>
      <w:r w:rsidRPr="00CD638D">
        <w:rPr>
          <w:rFonts w:ascii="Arial" w:hAnsi="Arial" w:cs="Arial"/>
          <w:b/>
          <w:spacing w:val="-2"/>
        </w:rPr>
        <w:tab/>
        <w:t>5.1</w:t>
      </w:r>
      <w:r w:rsidRPr="00CD638D">
        <w:rPr>
          <w:rFonts w:ascii="Arial" w:hAnsi="Arial" w:cs="Arial"/>
          <w:b/>
          <w:spacing w:val="-2"/>
        </w:rPr>
        <w:tab/>
      </w:r>
      <w:r w:rsidR="007259F2" w:rsidRPr="00D01FB2">
        <w:rPr>
          <w:rFonts w:ascii="Arial" w:hAnsi="Arial" w:cs="Arial"/>
          <w:b/>
          <w:spacing w:val="-2"/>
          <w:u w:val="single"/>
        </w:rPr>
        <w:t xml:space="preserve">Adoption du procès-verbal de </w:t>
      </w:r>
      <w:r w:rsidR="00B21C2C" w:rsidRPr="00D01FB2">
        <w:rPr>
          <w:rFonts w:ascii="Arial" w:hAnsi="Arial" w:cs="Arial"/>
          <w:b/>
          <w:spacing w:val="-2"/>
          <w:u w:val="single"/>
        </w:rPr>
        <w:t>la 2</w:t>
      </w:r>
      <w:r w:rsidR="009630E3" w:rsidRPr="00D01FB2">
        <w:rPr>
          <w:rFonts w:ascii="Arial" w:hAnsi="Arial" w:cs="Arial"/>
          <w:b/>
          <w:spacing w:val="-2"/>
          <w:u w:val="single"/>
        </w:rPr>
        <w:t>9</w:t>
      </w:r>
      <w:r w:rsidR="00B21C2C" w:rsidRPr="00D01FB2">
        <w:rPr>
          <w:rFonts w:ascii="Arial" w:hAnsi="Arial" w:cs="Arial"/>
          <w:b/>
          <w:spacing w:val="-2"/>
          <w:u w:val="single"/>
          <w:vertAlign w:val="superscript"/>
        </w:rPr>
        <w:t>e</w:t>
      </w:r>
      <w:r w:rsidR="00B21C2C" w:rsidRPr="00D01FB2">
        <w:rPr>
          <w:rFonts w:ascii="Arial" w:hAnsi="Arial" w:cs="Arial"/>
          <w:b/>
          <w:spacing w:val="-2"/>
          <w:u w:val="single"/>
        </w:rPr>
        <w:t xml:space="preserve"> </w:t>
      </w:r>
      <w:r w:rsidR="007259F2" w:rsidRPr="00D01FB2">
        <w:rPr>
          <w:rFonts w:ascii="Arial" w:hAnsi="Arial" w:cs="Arial"/>
          <w:b/>
          <w:spacing w:val="-2"/>
          <w:u w:val="single"/>
        </w:rPr>
        <w:t xml:space="preserve">assemblée annuelle des membres tenue le </w:t>
      </w:r>
      <w:r w:rsidR="009630E3" w:rsidRPr="00D01FB2">
        <w:rPr>
          <w:rFonts w:ascii="Arial" w:hAnsi="Arial" w:cs="Arial"/>
          <w:b/>
          <w:spacing w:val="-2"/>
          <w:u w:val="single"/>
        </w:rPr>
        <w:t>2</w:t>
      </w:r>
      <w:r w:rsidR="00E34866" w:rsidRPr="00D01FB2">
        <w:rPr>
          <w:rFonts w:ascii="Arial" w:hAnsi="Arial" w:cs="Arial"/>
          <w:b/>
          <w:spacing w:val="-2"/>
          <w:u w:val="single"/>
        </w:rPr>
        <w:t>2</w:t>
      </w:r>
      <w:r w:rsidR="009630E3" w:rsidRPr="00CD638D">
        <w:rPr>
          <w:rFonts w:ascii="Arial" w:hAnsi="Arial" w:cs="Arial"/>
          <w:b/>
          <w:spacing w:val="-2"/>
        </w:rPr>
        <w:t xml:space="preserve"> </w:t>
      </w:r>
      <w:r w:rsidR="00280AEA">
        <w:rPr>
          <w:rFonts w:ascii="Arial" w:hAnsi="Arial" w:cs="Arial"/>
          <w:b/>
          <w:spacing w:val="-2"/>
        </w:rPr>
        <w:tab/>
      </w:r>
      <w:r w:rsidR="00E805BB" w:rsidRPr="00D01FB2">
        <w:rPr>
          <w:rFonts w:ascii="Arial" w:hAnsi="Arial" w:cs="Arial"/>
          <w:b/>
          <w:spacing w:val="-2"/>
          <w:u w:val="single"/>
        </w:rPr>
        <w:t>septembre 20</w:t>
      </w:r>
      <w:r w:rsidR="009630E3" w:rsidRPr="00D01FB2">
        <w:rPr>
          <w:rFonts w:ascii="Arial" w:hAnsi="Arial" w:cs="Arial"/>
          <w:b/>
          <w:spacing w:val="-2"/>
          <w:u w:val="single"/>
        </w:rPr>
        <w:t>2</w:t>
      </w:r>
      <w:r w:rsidR="00E34866" w:rsidRPr="00D01FB2">
        <w:rPr>
          <w:rFonts w:ascii="Arial" w:hAnsi="Arial" w:cs="Arial"/>
          <w:b/>
          <w:spacing w:val="-2"/>
          <w:u w:val="single"/>
        </w:rPr>
        <w:t>1</w:t>
      </w:r>
    </w:p>
    <w:p w14:paraId="56CB63FE" w14:textId="77777777" w:rsidR="00E34866" w:rsidRPr="00CD638D" w:rsidRDefault="00E34866">
      <w:pPr>
        <w:ind w:left="284"/>
        <w:jc w:val="both"/>
        <w:rPr>
          <w:rFonts w:ascii="Arial" w:hAnsi="Arial" w:cs="Arial"/>
          <w:spacing w:val="-2"/>
        </w:rPr>
      </w:pPr>
    </w:p>
    <w:p w14:paraId="08F67CE4" w14:textId="63EE2804" w:rsidR="002B6F6D" w:rsidRPr="00CD638D" w:rsidRDefault="007259F2" w:rsidP="00E34866">
      <w:pPr>
        <w:ind w:left="284"/>
        <w:jc w:val="both"/>
        <w:rPr>
          <w:rFonts w:ascii="Arial" w:hAnsi="Arial" w:cs="Arial"/>
          <w:spacing w:val="-2"/>
        </w:rPr>
      </w:pPr>
      <w:r w:rsidRPr="00CD638D">
        <w:rPr>
          <w:rFonts w:ascii="Arial" w:hAnsi="Arial" w:cs="Arial"/>
          <w:spacing w:val="-2"/>
        </w:rPr>
        <w:t xml:space="preserve">Les membres </w:t>
      </w:r>
      <w:r w:rsidR="00E34866" w:rsidRPr="00CD638D">
        <w:rPr>
          <w:rFonts w:ascii="Arial" w:hAnsi="Arial" w:cs="Arial"/>
          <w:spacing w:val="-2"/>
        </w:rPr>
        <w:t xml:space="preserve">ayant </w:t>
      </w:r>
      <w:r w:rsidRPr="00CD638D">
        <w:rPr>
          <w:rFonts w:ascii="Arial" w:hAnsi="Arial" w:cs="Arial"/>
          <w:spacing w:val="-2"/>
        </w:rPr>
        <w:t>pris connaissance du procès-verbal</w:t>
      </w:r>
      <w:r w:rsidR="00E805BB" w:rsidRPr="00CD638D">
        <w:rPr>
          <w:rFonts w:ascii="Arial" w:hAnsi="Arial" w:cs="Arial"/>
          <w:spacing w:val="-2"/>
        </w:rPr>
        <w:t xml:space="preserve"> de la </w:t>
      </w:r>
      <w:r w:rsidR="00E34866" w:rsidRPr="00CD638D">
        <w:rPr>
          <w:rFonts w:ascii="Arial" w:hAnsi="Arial" w:cs="Arial"/>
          <w:spacing w:val="-2"/>
        </w:rPr>
        <w:t>30</w:t>
      </w:r>
      <w:r w:rsidR="00E805BB" w:rsidRPr="00CD638D">
        <w:rPr>
          <w:rFonts w:ascii="Arial" w:hAnsi="Arial" w:cs="Arial"/>
          <w:spacing w:val="-2"/>
          <w:vertAlign w:val="superscript"/>
        </w:rPr>
        <w:t>e</w:t>
      </w:r>
      <w:r w:rsidR="00E805BB" w:rsidRPr="00CD638D">
        <w:rPr>
          <w:rFonts w:ascii="Arial" w:hAnsi="Arial" w:cs="Arial"/>
          <w:spacing w:val="-2"/>
        </w:rPr>
        <w:t xml:space="preserve"> assemblée annuelle</w:t>
      </w:r>
      <w:r w:rsidR="002B6F6D" w:rsidRPr="00CD638D">
        <w:rPr>
          <w:rFonts w:ascii="Arial" w:hAnsi="Arial" w:cs="Arial"/>
          <w:spacing w:val="-2"/>
        </w:rPr>
        <w:t xml:space="preserve">, ils n’ont aucune commentaire </w:t>
      </w:r>
      <w:r w:rsidR="00B34138">
        <w:rPr>
          <w:rFonts w:ascii="Arial" w:hAnsi="Arial" w:cs="Arial"/>
          <w:spacing w:val="-2"/>
        </w:rPr>
        <w:t xml:space="preserve">ou question </w:t>
      </w:r>
      <w:r w:rsidR="002B6F6D" w:rsidRPr="00CD638D">
        <w:rPr>
          <w:rFonts w:ascii="Arial" w:hAnsi="Arial" w:cs="Arial"/>
          <w:spacing w:val="-2"/>
        </w:rPr>
        <w:t>à formuler.</w:t>
      </w:r>
    </w:p>
    <w:p w14:paraId="797F48FA" w14:textId="77777777" w:rsidR="002B6F6D" w:rsidRPr="00CD638D" w:rsidRDefault="002B6F6D" w:rsidP="00E34866">
      <w:pPr>
        <w:ind w:left="284"/>
        <w:jc w:val="both"/>
        <w:rPr>
          <w:rFonts w:ascii="Arial" w:hAnsi="Arial" w:cs="Arial"/>
          <w:spacing w:val="-2"/>
        </w:rPr>
      </w:pPr>
    </w:p>
    <w:p w14:paraId="70F42158" w14:textId="14CB679E" w:rsidR="004B05BF" w:rsidRPr="00CD638D" w:rsidRDefault="002B6F6D" w:rsidP="002B6F6D">
      <w:pPr>
        <w:ind w:left="284"/>
        <w:jc w:val="both"/>
        <w:rPr>
          <w:rFonts w:ascii="Arial" w:hAnsi="Arial" w:cs="Arial"/>
          <w:b/>
          <w:bCs/>
          <w:i/>
          <w:iCs/>
          <w:lang w:val="fr-FR"/>
        </w:rPr>
      </w:pPr>
      <w:r w:rsidRPr="00CD638D">
        <w:rPr>
          <w:rFonts w:ascii="Arial" w:hAnsi="Arial" w:cs="Arial"/>
          <w:b/>
          <w:bCs/>
          <w:i/>
          <w:iCs/>
          <w:spacing w:val="-2"/>
        </w:rPr>
        <w:t xml:space="preserve">Sur proposition de </w:t>
      </w:r>
      <w:r w:rsidR="00E34866" w:rsidRPr="00CD638D">
        <w:rPr>
          <w:rFonts w:ascii="Arial" w:hAnsi="Arial" w:cs="Arial"/>
          <w:b/>
          <w:bCs/>
          <w:i/>
          <w:iCs/>
          <w:lang w:val="fr-FR"/>
        </w:rPr>
        <w:t xml:space="preserve">M. Bernard Poulin, </w:t>
      </w:r>
      <w:r w:rsidR="00CB4025" w:rsidRPr="00CD638D">
        <w:rPr>
          <w:rFonts w:ascii="Arial" w:hAnsi="Arial" w:cs="Arial"/>
          <w:b/>
          <w:bCs/>
          <w:i/>
          <w:iCs/>
          <w:lang w:val="fr-FR"/>
        </w:rPr>
        <w:t>appuyé</w:t>
      </w:r>
      <w:r w:rsidRPr="00CD638D">
        <w:rPr>
          <w:rFonts w:ascii="Arial" w:hAnsi="Arial" w:cs="Arial"/>
          <w:b/>
          <w:bCs/>
          <w:i/>
          <w:iCs/>
          <w:lang w:val="fr-FR"/>
        </w:rPr>
        <w:t>e</w:t>
      </w:r>
      <w:r w:rsidR="00CB4025" w:rsidRPr="00CD638D">
        <w:rPr>
          <w:rFonts w:ascii="Arial" w:hAnsi="Arial" w:cs="Arial"/>
          <w:b/>
          <w:bCs/>
          <w:i/>
          <w:iCs/>
          <w:lang w:val="fr-FR"/>
        </w:rPr>
        <w:t xml:space="preserve"> par </w:t>
      </w:r>
      <w:r w:rsidR="00E34866" w:rsidRPr="00CD638D">
        <w:rPr>
          <w:rFonts w:ascii="Arial" w:hAnsi="Arial" w:cs="Arial"/>
          <w:b/>
          <w:bCs/>
          <w:i/>
          <w:iCs/>
          <w:lang w:val="fr-FR"/>
        </w:rPr>
        <w:t>M. Charles-Étienne</w:t>
      </w:r>
      <w:r w:rsidRPr="00CD638D">
        <w:rPr>
          <w:rFonts w:ascii="Arial" w:hAnsi="Arial" w:cs="Arial"/>
          <w:b/>
          <w:bCs/>
          <w:i/>
          <w:iCs/>
          <w:lang w:val="fr-FR"/>
        </w:rPr>
        <w:t xml:space="preserve"> Pépin, il est unanimement résolu</w:t>
      </w:r>
      <w:r w:rsidR="00E34866" w:rsidRPr="00CD638D">
        <w:rPr>
          <w:rFonts w:ascii="Arial" w:hAnsi="Arial" w:cs="Arial"/>
          <w:b/>
          <w:bCs/>
          <w:i/>
          <w:iCs/>
          <w:lang w:val="fr-FR"/>
        </w:rPr>
        <w:t xml:space="preserve"> </w:t>
      </w:r>
      <w:r w:rsidR="00CB4025" w:rsidRPr="00CD638D">
        <w:rPr>
          <w:rFonts w:ascii="Arial" w:hAnsi="Arial" w:cs="Arial"/>
          <w:b/>
          <w:bCs/>
          <w:i/>
          <w:iCs/>
          <w:lang w:val="fr-FR"/>
        </w:rPr>
        <w:t>d’adopter le pr</w:t>
      </w:r>
      <w:r w:rsidR="007259F2" w:rsidRPr="00CD638D">
        <w:rPr>
          <w:rFonts w:ascii="Arial" w:hAnsi="Arial" w:cs="Arial"/>
          <w:b/>
          <w:bCs/>
          <w:i/>
          <w:iCs/>
          <w:lang w:val="fr-FR"/>
        </w:rPr>
        <w:t>ocès-verbal</w:t>
      </w:r>
      <w:r w:rsidR="00CB4025" w:rsidRPr="00CD638D">
        <w:rPr>
          <w:rFonts w:ascii="Arial" w:hAnsi="Arial" w:cs="Arial"/>
          <w:b/>
          <w:bCs/>
          <w:i/>
          <w:iCs/>
          <w:lang w:val="fr-FR"/>
        </w:rPr>
        <w:t xml:space="preserve"> </w:t>
      </w:r>
      <w:r w:rsidR="007259F2" w:rsidRPr="00CD638D">
        <w:rPr>
          <w:rFonts w:ascii="Arial" w:hAnsi="Arial" w:cs="Arial"/>
          <w:b/>
          <w:bCs/>
          <w:i/>
          <w:iCs/>
          <w:lang w:val="fr-FR"/>
        </w:rPr>
        <w:t xml:space="preserve">de l’assemblée annuelle des membres tenue le </w:t>
      </w:r>
      <w:r w:rsidR="009630E3" w:rsidRPr="00CD638D">
        <w:rPr>
          <w:rFonts w:ascii="Arial" w:hAnsi="Arial" w:cs="Arial"/>
          <w:b/>
          <w:bCs/>
          <w:i/>
          <w:iCs/>
          <w:lang w:val="fr-FR"/>
        </w:rPr>
        <w:t>2</w:t>
      </w:r>
      <w:r w:rsidR="00E34866" w:rsidRPr="00CD638D">
        <w:rPr>
          <w:rFonts w:ascii="Arial" w:hAnsi="Arial" w:cs="Arial"/>
          <w:b/>
          <w:bCs/>
          <w:i/>
          <w:iCs/>
          <w:lang w:val="fr-FR"/>
        </w:rPr>
        <w:t>2</w:t>
      </w:r>
      <w:r w:rsidR="00E805BB" w:rsidRPr="00CD638D">
        <w:rPr>
          <w:rFonts w:ascii="Arial" w:hAnsi="Arial" w:cs="Arial"/>
          <w:b/>
          <w:bCs/>
          <w:i/>
          <w:iCs/>
          <w:lang w:val="fr-FR"/>
        </w:rPr>
        <w:t xml:space="preserve"> septembre 20</w:t>
      </w:r>
      <w:r w:rsidR="009630E3" w:rsidRPr="00CD638D">
        <w:rPr>
          <w:rFonts w:ascii="Arial" w:hAnsi="Arial" w:cs="Arial"/>
          <w:b/>
          <w:bCs/>
          <w:i/>
          <w:iCs/>
          <w:lang w:val="fr-FR"/>
        </w:rPr>
        <w:t>2</w:t>
      </w:r>
      <w:r w:rsidR="00E34866" w:rsidRPr="00CD638D">
        <w:rPr>
          <w:rFonts w:ascii="Arial" w:hAnsi="Arial" w:cs="Arial"/>
          <w:b/>
          <w:bCs/>
          <w:i/>
          <w:iCs/>
          <w:lang w:val="fr-FR"/>
        </w:rPr>
        <w:t>1</w:t>
      </w:r>
      <w:r w:rsidR="00CB4025" w:rsidRPr="00CD638D">
        <w:rPr>
          <w:rFonts w:ascii="Arial" w:hAnsi="Arial" w:cs="Arial"/>
          <w:b/>
          <w:bCs/>
          <w:i/>
          <w:iCs/>
          <w:lang w:val="fr-FR"/>
        </w:rPr>
        <w:t xml:space="preserve"> tel que présenté. </w:t>
      </w:r>
    </w:p>
    <w:p w14:paraId="10946054" w14:textId="77777777" w:rsidR="00E34866" w:rsidRPr="00CD638D" w:rsidRDefault="00E34866">
      <w:pPr>
        <w:widowControl/>
        <w:autoSpaceDE w:val="0"/>
        <w:ind w:left="284"/>
        <w:jc w:val="both"/>
        <w:rPr>
          <w:rFonts w:ascii="Arial" w:hAnsi="Arial" w:cs="Arial"/>
          <w:lang w:val="fr-FR"/>
        </w:rPr>
      </w:pPr>
    </w:p>
    <w:p w14:paraId="60B01172" w14:textId="6F190ACB" w:rsidR="007259F2" w:rsidRPr="00D01FB2" w:rsidRDefault="00A005B9" w:rsidP="00E34866">
      <w:pPr>
        <w:widowControl/>
        <w:tabs>
          <w:tab w:val="left" w:pos="284"/>
          <w:tab w:val="left" w:pos="851"/>
          <w:tab w:val="left" w:pos="1134"/>
        </w:tabs>
        <w:autoSpaceDE w:val="0"/>
        <w:jc w:val="both"/>
        <w:rPr>
          <w:rFonts w:ascii="Arial" w:hAnsi="Arial" w:cs="Arial"/>
          <w:b/>
          <w:u w:val="single"/>
          <w:lang w:val="fr-FR"/>
        </w:rPr>
      </w:pPr>
      <w:r w:rsidRPr="00CD638D">
        <w:rPr>
          <w:rFonts w:ascii="Arial" w:hAnsi="Arial" w:cs="Arial"/>
          <w:b/>
          <w:lang w:val="fr-FR"/>
        </w:rPr>
        <w:tab/>
      </w:r>
      <w:r w:rsidR="00E51B71" w:rsidRPr="00CD638D">
        <w:rPr>
          <w:rFonts w:ascii="Arial" w:hAnsi="Arial" w:cs="Arial"/>
          <w:b/>
          <w:lang w:val="fr-FR"/>
        </w:rPr>
        <w:t>5</w:t>
      </w:r>
      <w:r w:rsidR="007259F2" w:rsidRPr="00CD638D">
        <w:rPr>
          <w:rFonts w:ascii="Arial" w:hAnsi="Arial" w:cs="Arial"/>
          <w:b/>
          <w:lang w:val="fr-FR"/>
        </w:rPr>
        <w:t>.2</w:t>
      </w:r>
      <w:r w:rsidR="007259F2" w:rsidRPr="00CD638D">
        <w:rPr>
          <w:rFonts w:ascii="Arial" w:hAnsi="Arial" w:cs="Arial"/>
          <w:b/>
          <w:lang w:val="fr-FR"/>
        </w:rPr>
        <w:tab/>
      </w:r>
      <w:r w:rsidR="00E34866" w:rsidRPr="00CD638D">
        <w:rPr>
          <w:rFonts w:ascii="Arial" w:hAnsi="Arial" w:cs="Arial"/>
          <w:b/>
          <w:lang w:val="fr-FR"/>
        </w:rPr>
        <w:tab/>
      </w:r>
      <w:r w:rsidR="007259F2" w:rsidRPr="00D01FB2">
        <w:rPr>
          <w:rFonts w:ascii="Arial" w:hAnsi="Arial" w:cs="Arial"/>
          <w:b/>
          <w:u w:val="single"/>
          <w:lang w:val="fr-FR"/>
        </w:rPr>
        <w:t xml:space="preserve">Affaires en découlant </w:t>
      </w:r>
    </w:p>
    <w:p w14:paraId="31F26818" w14:textId="77777777" w:rsidR="00E34866" w:rsidRPr="00CD638D" w:rsidRDefault="001C605E">
      <w:pPr>
        <w:widowControl/>
        <w:tabs>
          <w:tab w:val="left" w:pos="284"/>
        </w:tabs>
        <w:autoSpaceDE w:val="0"/>
        <w:jc w:val="both"/>
        <w:rPr>
          <w:rFonts w:ascii="Arial" w:hAnsi="Arial" w:cs="Arial"/>
          <w:b/>
          <w:spacing w:val="-2"/>
        </w:rPr>
      </w:pPr>
      <w:r w:rsidRPr="00CD638D">
        <w:rPr>
          <w:rFonts w:ascii="Arial" w:hAnsi="Arial" w:cs="Arial"/>
          <w:b/>
          <w:spacing w:val="-2"/>
        </w:rPr>
        <w:tab/>
      </w:r>
    </w:p>
    <w:p w14:paraId="3B9036F6" w14:textId="40A7996E" w:rsidR="00E34866" w:rsidRPr="00CD638D" w:rsidRDefault="00E34866" w:rsidP="00E34866">
      <w:pPr>
        <w:ind w:left="284"/>
        <w:jc w:val="both"/>
        <w:rPr>
          <w:rFonts w:ascii="Arial" w:hAnsi="Arial" w:cs="Arial"/>
          <w:spacing w:val="-2"/>
        </w:rPr>
      </w:pPr>
      <w:r w:rsidRPr="00CD638D">
        <w:rPr>
          <w:rFonts w:ascii="Arial" w:hAnsi="Arial" w:cs="Arial"/>
          <w:spacing w:val="-2"/>
        </w:rPr>
        <w:t>Aucun commentaire ni question de la part des membres.</w:t>
      </w:r>
    </w:p>
    <w:p w14:paraId="7F9354BE" w14:textId="60BEE5FA" w:rsidR="001C605E" w:rsidRPr="00CD638D" w:rsidRDefault="001C605E">
      <w:pPr>
        <w:widowControl/>
        <w:tabs>
          <w:tab w:val="left" w:pos="284"/>
        </w:tabs>
        <w:autoSpaceDE w:val="0"/>
        <w:jc w:val="both"/>
        <w:rPr>
          <w:rFonts w:ascii="Arial" w:hAnsi="Arial" w:cs="Arial"/>
          <w:b/>
          <w:spacing w:val="-2"/>
        </w:rPr>
      </w:pPr>
    </w:p>
    <w:p w14:paraId="1689A16F" w14:textId="3902CB3C" w:rsidR="00E51B71" w:rsidRPr="00CD638D" w:rsidRDefault="00E51B71">
      <w:pPr>
        <w:widowControl/>
        <w:tabs>
          <w:tab w:val="left" w:pos="284"/>
        </w:tabs>
        <w:autoSpaceDE w:val="0"/>
        <w:jc w:val="both"/>
        <w:rPr>
          <w:rFonts w:ascii="Arial" w:hAnsi="Arial" w:cs="Arial"/>
          <w:b/>
          <w:spacing w:val="-2"/>
        </w:rPr>
      </w:pPr>
    </w:p>
    <w:p w14:paraId="74D8A1DF" w14:textId="27D1DBB1" w:rsidR="00E51B71" w:rsidRPr="00D01FB2" w:rsidRDefault="00E51B71" w:rsidP="00DD3B26">
      <w:pPr>
        <w:numPr>
          <w:ilvl w:val="0"/>
          <w:numId w:val="12"/>
        </w:numPr>
        <w:tabs>
          <w:tab w:val="left" w:pos="284"/>
        </w:tabs>
        <w:ind w:left="284" w:firstLine="0"/>
        <w:jc w:val="both"/>
        <w:rPr>
          <w:rFonts w:ascii="Arial" w:hAnsi="Arial" w:cs="Arial"/>
          <w:spacing w:val="-2"/>
          <w:u w:val="single"/>
        </w:rPr>
      </w:pPr>
      <w:r w:rsidRPr="00D01FB2">
        <w:rPr>
          <w:rFonts w:ascii="Arial" w:hAnsi="Arial" w:cs="Arial"/>
          <w:b/>
          <w:spacing w:val="-2"/>
          <w:u w:val="single"/>
        </w:rPr>
        <w:t xml:space="preserve">Nomination de la firme d’auditeur externe pour l’exercice se terminant le 30 juin 2023 </w:t>
      </w:r>
    </w:p>
    <w:p w14:paraId="348216A1" w14:textId="66BAB368" w:rsidR="00E51B71" w:rsidRPr="00CD638D" w:rsidRDefault="00E51B71" w:rsidP="00897F55">
      <w:pPr>
        <w:tabs>
          <w:tab w:val="left" w:pos="284"/>
        </w:tabs>
        <w:ind w:left="284"/>
        <w:jc w:val="both"/>
        <w:rPr>
          <w:rFonts w:ascii="Arial" w:hAnsi="Arial" w:cs="Arial"/>
          <w:spacing w:val="-2"/>
        </w:rPr>
      </w:pPr>
    </w:p>
    <w:p w14:paraId="4A6441B7" w14:textId="7598F0AB" w:rsidR="00280AEA" w:rsidRDefault="00DD3B26" w:rsidP="00280AEA">
      <w:pPr>
        <w:tabs>
          <w:tab w:val="left" w:pos="1843"/>
        </w:tabs>
        <w:ind w:left="2880" w:right="141" w:hanging="2596"/>
        <w:jc w:val="both"/>
        <w:rPr>
          <w:rFonts w:ascii="Arial" w:hAnsi="Arial" w:cs="Arial"/>
        </w:rPr>
      </w:pPr>
      <w:r>
        <w:rPr>
          <w:rFonts w:ascii="Arial" w:hAnsi="Arial" w:cs="Arial"/>
          <w:b/>
        </w:rPr>
        <w:t xml:space="preserve"> </w:t>
      </w:r>
      <w:r w:rsidR="00897F55" w:rsidRPr="00CD638D">
        <w:rPr>
          <w:rFonts w:ascii="Arial" w:hAnsi="Arial" w:cs="Arial"/>
          <w:b/>
        </w:rPr>
        <w:t>Considérant</w:t>
      </w:r>
      <w:r w:rsidR="00897F55" w:rsidRPr="00CD638D">
        <w:rPr>
          <w:rFonts w:ascii="Arial" w:hAnsi="Arial" w:cs="Arial"/>
        </w:rPr>
        <w:tab/>
        <w:t xml:space="preserve">que l’article 11 des </w:t>
      </w:r>
      <w:r w:rsidR="00B34138">
        <w:rPr>
          <w:rFonts w:ascii="Arial" w:hAnsi="Arial" w:cs="Arial"/>
        </w:rPr>
        <w:t>R</w:t>
      </w:r>
      <w:r w:rsidR="00897F55" w:rsidRPr="00CD638D">
        <w:rPr>
          <w:rFonts w:ascii="Arial" w:hAnsi="Arial" w:cs="Arial"/>
        </w:rPr>
        <w:t xml:space="preserve">èglements généraux confie aux membres en assemblée </w:t>
      </w:r>
    </w:p>
    <w:p w14:paraId="3BD83F18" w14:textId="31B98F4B" w:rsidR="00897F55" w:rsidRPr="00CD638D" w:rsidRDefault="00280AEA" w:rsidP="00280AEA">
      <w:pPr>
        <w:tabs>
          <w:tab w:val="left" w:pos="1843"/>
        </w:tabs>
        <w:ind w:left="2835" w:right="141" w:hanging="2551"/>
        <w:jc w:val="both"/>
        <w:rPr>
          <w:rFonts w:ascii="Arial" w:hAnsi="Arial" w:cs="Arial"/>
        </w:rPr>
      </w:pPr>
      <w:r>
        <w:rPr>
          <w:rFonts w:ascii="Arial" w:hAnsi="Arial" w:cs="Arial"/>
        </w:rPr>
        <w:tab/>
      </w:r>
      <w:proofErr w:type="gramStart"/>
      <w:r w:rsidR="00897F55" w:rsidRPr="00CD638D">
        <w:rPr>
          <w:rFonts w:ascii="Arial" w:hAnsi="Arial" w:cs="Arial"/>
        </w:rPr>
        <w:t>annuelle</w:t>
      </w:r>
      <w:proofErr w:type="gramEnd"/>
      <w:r w:rsidR="00897F55" w:rsidRPr="00CD638D">
        <w:rPr>
          <w:rFonts w:ascii="Arial" w:hAnsi="Arial" w:cs="Arial"/>
        </w:rPr>
        <w:t xml:space="preserve"> le soin de nommer la firme d’auditeur externe de la Corporation</w:t>
      </w:r>
      <w:r>
        <w:rPr>
          <w:rFonts w:ascii="Arial" w:hAnsi="Arial" w:cs="Arial"/>
        </w:rPr>
        <w:t>;</w:t>
      </w:r>
    </w:p>
    <w:p w14:paraId="4FD2D0CC" w14:textId="77777777" w:rsidR="00897F55" w:rsidRPr="00CD638D" w:rsidRDefault="00897F55" w:rsidP="00897F55">
      <w:pPr>
        <w:tabs>
          <w:tab w:val="left" w:pos="2880"/>
        </w:tabs>
        <w:ind w:left="2880" w:right="141" w:hanging="2454"/>
        <w:jc w:val="both"/>
        <w:rPr>
          <w:rFonts w:ascii="Arial" w:hAnsi="Arial" w:cs="Arial"/>
        </w:rPr>
      </w:pPr>
    </w:p>
    <w:p w14:paraId="3E74CEE3" w14:textId="5CBD52E8" w:rsidR="00897F55" w:rsidRPr="00CD638D" w:rsidRDefault="00DD3B26" w:rsidP="00DD3B26">
      <w:pPr>
        <w:tabs>
          <w:tab w:val="left" w:pos="1843"/>
        </w:tabs>
        <w:ind w:left="1843" w:right="141" w:hanging="1559"/>
        <w:jc w:val="both"/>
        <w:rPr>
          <w:rFonts w:ascii="Arial" w:hAnsi="Arial" w:cs="Arial"/>
        </w:rPr>
      </w:pPr>
      <w:r>
        <w:rPr>
          <w:rFonts w:ascii="Arial" w:hAnsi="Arial" w:cs="Arial"/>
          <w:b/>
        </w:rPr>
        <w:t xml:space="preserve"> </w:t>
      </w:r>
      <w:r w:rsidR="00897F55" w:rsidRPr="00CD638D">
        <w:rPr>
          <w:rFonts w:ascii="Arial" w:hAnsi="Arial" w:cs="Arial"/>
          <w:b/>
        </w:rPr>
        <w:t>Considérant</w:t>
      </w:r>
      <w:r w:rsidR="00280AEA">
        <w:rPr>
          <w:rFonts w:ascii="Arial" w:hAnsi="Arial" w:cs="Arial"/>
        </w:rPr>
        <w:t xml:space="preserve"> </w:t>
      </w:r>
      <w:r w:rsidR="00897F55" w:rsidRPr="00CD638D">
        <w:rPr>
          <w:rFonts w:ascii="Arial" w:hAnsi="Arial" w:cs="Arial"/>
        </w:rPr>
        <w:t>que le conseil d’administration recommande de recondui</w:t>
      </w:r>
      <w:r w:rsidR="00B34138">
        <w:rPr>
          <w:rFonts w:ascii="Arial" w:hAnsi="Arial" w:cs="Arial"/>
        </w:rPr>
        <w:t>r</w:t>
      </w:r>
      <w:r w:rsidR="00897F55" w:rsidRPr="00CD638D">
        <w:rPr>
          <w:rFonts w:ascii="Arial" w:hAnsi="Arial" w:cs="Arial"/>
        </w:rPr>
        <w:t>e la firme extern</w:t>
      </w:r>
      <w:r>
        <w:rPr>
          <w:rFonts w:ascii="Arial" w:hAnsi="Arial" w:cs="Arial"/>
        </w:rPr>
        <w:t xml:space="preserve">e </w:t>
      </w:r>
      <w:r w:rsidR="00897F55" w:rsidRPr="00CD638D">
        <w:rPr>
          <w:rFonts w:ascii="Arial" w:hAnsi="Arial" w:cs="Arial"/>
        </w:rPr>
        <w:t>retenu</w:t>
      </w:r>
      <w:r w:rsidR="00B34138">
        <w:rPr>
          <w:rFonts w:ascii="Arial" w:hAnsi="Arial" w:cs="Arial"/>
        </w:rPr>
        <w:t>e</w:t>
      </w:r>
      <w:r w:rsidR="00897F55" w:rsidRPr="00CD638D">
        <w:rPr>
          <w:rFonts w:ascii="Arial" w:hAnsi="Arial" w:cs="Arial"/>
        </w:rPr>
        <w:t xml:space="preserve"> pour l’exercice financier se terminant le 30 juin 2022;</w:t>
      </w:r>
    </w:p>
    <w:p w14:paraId="3DC9BC52" w14:textId="77777777" w:rsidR="00897F55" w:rsidRPr="00CD638D" w:rsidRDefault="00897F55" w:rsidP="00897F55">
      <w:pPr>
        <w:ind w:right="-1"/>
        <w:jc w:val="both"/>
        <w:rPr>
          <w:rFonts w:ascii="Arial" w:hAnsi="Arial" w:cs="Arial"/>
        </w:rPr>
      </w:pPr>
    </w:p>
    <w:p w14:paraId="652B190B" w14:textId="21B248C3" w:rsidR="00897F55" w:rsidRPr="00CD638D" w:rsidRDefault="00897F55" w:rsidP="00824C20">
      <w:pPr>
        <w:tabs>
          <w:tab w:val="left" w:pos="426"/>
        </w:tabs>
        <w:ind w:left="426" w:right="-1" w:hanging="284"/>
        <w:jc w:val="both"/>
        <w:rPr>
          <w:rFonts w:ascii="Arial" w:hAnsi="Arial" w:cs="Arial"/>
          <w:b/>
          <w:bCs/>
          <w:i/>
          <w:iCs/>
        </w:rPr>
      </w:pPr>
      <w:r w:rsidRPr="00CD638D">
        <w:rPr>
          <w:rFonts w:ascii="Arial" w:hAnsi="Arial" w:cs="Arial"/>
          <w:b/>
          <w:bCs/>
          <w:i/>
          <w:iCs/>
        </w:rPr>
        <w:tab/>
        <w:t xml:space="preserve">Sur proposition de M. Bernard Poulin, appuyée par M. Guy Parent, il est unanimement résolu </w:t>
      </w:r>
      <w:r w:rsidR="00824C20" w:rsidRPr="00CD638D">
        <w:rPr>
          <w:rFonts w:ascii="Arial" w:hAnsi="Arial" w:cs="Arial"/>
          <w:b/>
          <w:bCs/>
          <w:i/>
          <w:iCs/>
        </w:rPr>
        <w:t xml:space="preserve">de </w:t>
      </w:r>
      <w:r w:rsidRPr="00CD638D">
        <w:rPr>
          <w:rFonts w:ascii="Arial" w:hAnsi="Arial" w:cs="Arial"/>
          <w:b/>
          <w:bCs/>
          <w:i/>
          <w:iCs/>
        </w:rPr>
        <w:t xml:space="preserve">reconduire la firme </w:t>
      </w:r>
      <w:proofErr w:type="spellStart"/>
      <w:r w:rsidRPr="00CD638D">
        <w:rPr>
          <w:rFonts w:ascii="Arial" w:hAnsi="Arial" w:cs="Arial"/>
          <w:b/>
          <w:bCs/>
          <w:i/>
          <w:iCs/>
        </w:rPr>
        <w:t>Coeficia</w:t>
      </w:r>
      <w:proofErr w:type="spellEnd"/>
      <w:r w:rsidRPr="00CD638D">
        <w:rPr>
          <w:rFonts w:ascii="Arial" w:hAnsi="Arial" w:cs="Arial"/>
          <w:b/>
          <w:bCs/>
          <w:i/>
          <w:iCs/>
        </w:rPr>
        <w:t xml:space="preserve"> à titre de firme d’audit externe pour l’exercice se terminant les 30 juin 202</w:t>
      </w:r>
      <w:r w:rsidR="00B34138">
        <w:rPr>
          <w:rFonts w:ascii="Arial" w:hAnsi="Arial" w:cs="Arial"/>
          <w:b/>
          <w:bCs/>
          <w:i/>
          <w:iCs/>
        </w:rPr>
        <w:t>3</w:t>
      </w:r>
      <w:r w:rsidRPr="00CD638D">
        <w:rPr>
          <w:rFonts w:ascii="Arial" w:hAnsi="Arial" w:cs="Arial"/>
          <w:b/>
          <w:bCs/>
          <w:i/>
          <w:iCs/>
        </w:rPr>
        <w:t>.</w:t>
      </w:r>
    </w:p>
    <w:p w14:paraId="416C9AFB" w14:textId="77777777" w:rsidR="00897F55" w:rsidRPr="00CD638D" w:rsidRDefault="00897F55" w:rsidP="00897F55">
      <w:pPr>
        <w:tabs>
          <w:tab w:val="left" w:pos="2880"/>
        </w:tabs>
        <w:ind w:left="2880" w:right="141" w:hanging="2280"/>
        <w:jc w:val="both"/>
        <w:rPr>
          <w:rFonts w:ascii="Arial" w:hAnsi="Arial" w:cs="Arial"/>
          <w:b/>
          <w:bCs/>
          <w:i/>
          <w:iCs/>
        </w:rPr>
      </w:pPr>
    </w:p>
    <w:p w14:paraId="55E412A2" w14:textId="4C0E63EF" w:rsidR="00E51B71" w:rsidRDefault="00E51B71">
      <w:pPr>
        <w:widowControl/>
        <w:tabs>
          <w:tab w:val="left" w:pos="284"/>
        </w:tabs>
        <w:autoSpaceDE w:val="0"/>
        <w:jc w:val="both"/>
        <w:rPr>
          <w:rFonts w:ascii="Arial" w:hAnsi="Arial" w:cs="Arial"/>
        </w:rPr>
      </w:pPr>
    </w:p>
    <w:p w14:paraId="5F1CA482" w14:textId="68E00383" w:rsidR="002B12DD" w:rsidRDefault="002B12DD">
      <w:pPr>
        <w:widowControl/>
        <w:tabs>
          <w:tab w:val="left" w:pos="284"/>
        </w:tabs>
        <w:autoSpaceDE w:val="0"/>
        <w:jc w:val="both"/>
        <w:rPr>
          <w:rFonts w:ascii="Arial" w:hAnsi="Arial" w:cs="Arial"/>
        </w:rPr>
      </w:pPr>
    </w:p>
    <w:p w14:paraId="74F3B531" w14:textId="447B1BA0" w:rsidR="002B12DD" w:rsidRDefault="002B12DD">
      <w:pPr>
        <w:widowControl/>
        <w:tabs>
          <w:tab w:val="left" w:pos="284"/>
        </w:tabs>
        <w:autoSpaceDE w:val="0"/>
        <w:jc w:val="both"/>
        <w:rPr>
          <w:rFonts w:ascii="Arial" w:hAnsi="Arial" w:cs="Arial"/>
        </w:rPr>
      </w:pPr>
    </w:p>
    <w:p w14:paraId="41DFA8A9" w14:textId="77777777" w:rsidR="002B12DD" w:rsidRPr="00CD638D" w:rsidRDefault="002B12DD">
      <w:pPr>
        <w:widowControl/>
        <w:tabs>
          <w:tab w:val="left" w:pos="284"/>
        </w:tabs>
        <w:autoSpaceDE w:val="0"/>
        <w:jc w:val="both"/>
        <w:rPr>
          <w:rFonts w:ascii="Arial" w:hAnsi="Arial" w:cs="Arial"/>
          <w:b/>
          <w:spacing w:val="-2"/>
        </w:rPr>
      </w:pPr>
    </w:p>
    <w:p w14:paraId="11EA7C7A" w14:textId="295762DE" w:rsidR="007259F2" w:rsidRPr="00D01FB2" w:rsidRDefault="007259F2" w:rsidP="00824C20">
      <w:pPr>
        <w:pStyle w:val="Paragraphedeliste"/>
        <w:numPr>
          <w:ilvl w:val="0"/>
          <w:numId w:val="12"/>
        </w:numPr>
        <w:tabs>
          <w:tab w:val="left" w:pos="284"/>
        </w:tabs>
        <w:jc w:val="both"/>
        <w:rPr>
          <w:rFonts w:ascii="Arial" w:hAnsi="Arial" w:cs="Arial"/>
          <w:b/>
          <w:spacing w:val="-2"/>
          <w:u w:val="single"/>
        </w:rPr>
      </w:pPr>
      <w:r w:rsidRPr="00D01FB2">
        <w:rPr>
          <w:rFonts w:ascii="Arial" w:hAnsi="Arial" w:cs="Arial"/>
          <w:b/>
          <w:spacing w:val="-2"/>
          <w:u w:val="single"/>
        </w:rPr>
        <w:lastRenderedPageBreak/>
        <w:t>Rapport</w:t>
      </w:r>
      <w:r w:rsidR="007D1AEA" w:rsidRPr="00D01FB2">
        <w:rPr>
          <w:rFonts w:ascii="Arial" w:hAnsi="Arial" w:cs="Arial"/>
          <w:b/>
          <w:spacing w:val="-2"/>
          <w:u w:val="single"/>
        </w:rPr>
        <w:t xml:space="preserve"> annuel</w:t>
      </w:r>
      <w:r w:rsidR="00B4162B" w:rsidRPr="00D01FB2">
        <w:rPr>
          <w:rFonts w:ascii="Arial" w:hAnsi="Arial" w:cs="Arial"/>
          <w:b/>
          <w:spacing w:val="-2"/>
          <w:u w:val="single"/>
        </w:rPr>
        <w:t xml:space="preserve"> d’activités </w:t>
      </w:r>
      <w:r w:rsidR="007D1AEA" w:rsidRPr="00D01FB2">
        <w:rPr>
          <w:rFonts w:ascii="Arial" w:hAnsi="Arial" w:cs="Arial"/>
          <w:b/>
          <w:spacing w:val="-2"/>
          <w:u w:val="single"/>
        </w:rPr>
        <w:t>202</w:t>
      </w:r>
      <w:r w:rsidR="00824C20" w:rsidRPr="00D01FB2">
        <w:rPr>
          <w:rFonts w:ascii="Arial" w:hAnsi="Arial" w:cs="Arial"/>
          <w:b/>
          <w:spacing w:val="-2"/>
          <w:u w:val="single"/>
        </w:rPr>
        <w:t>1</w:t>
      </w:r>
      <w:r w:rsidR="007D1AEA" w:rsidRPr="00D01FB2">
        <w:rPr>
          <w:rFonts w:ascii="Arial" w:hAnsi="Arial" w:cs="Arial"/>
          <w:b/>
          <w:spacing w:val="-2"/>
          <w:u w:val="single"/>
        </w:rPr>
        <w:t>-202</w:t>
      </w:r>
      <w:r w:rsidR="00824C20" w:rsidRPr="00D01FB2">
        <w:rPr>
          <w:rFonts w:ascii="Arial" w:hAnsi="Arial" w:cs="Arial"/>
          <w:b/>
          <w:spacing w:val="-2"/>
          <w:u w:val="single"/>
        </w:rPr>
        <w:t>2</w:t>
      </w:r>
    </w:p>
    <w:p w14:paraId="5AC742B8" w14:textId="77777777" w:rsidR="00824C20" w:rsidRPr="00CD638D" w:rsidRDefault="00824C20" w:rsidP="00824C20">
      <w:pPr>
        <w:pStyle w:val="Paragraphedeliste"/>
        <w:tabs>
          <w:tab w:val="left" w:pos="284"/>
        </w:tabs>
        <w:ind w:left="644"/>
        <w:jc w:val="both"/>
        <w:rPr>
          <w:rFonts w:ascii="Arial" w:hAnsi="Arial" w:cs="Arial"/>
          <w:spacing w:val="-2"/>
        </w:rPr>
      </w:pPr>
    </w:p>
    <w:p w14:paraId="3A7FCF0D" w14:textId="77777777" w:rsidR="00824C20" w:rsidRPr="00CD638D" w:rsidRDefault="00B4162B" w:rsidP="00AE5C93">
      <w:pPr>
        <w:ind w:left="284"/>
        <w:jc w:val="both"/>
        <w:rPr>
          <w:rFonts w:ascii="Arial" w:hAnsi="Arial" w:cs="Arial"/>
          <w:spacing w:val="-2"/>
        </w:rPr>
      </w:pPr>
      <w:r w:rsidRPr="00CD638D">
        <w:rPr>
          <w:rFonts w:ascii="Arial" w:hAnsi="Arial" w:cs="Arial"/>
          <w:spacing w:val="-2"/>
        </w:rPr>
        <w:t xml:space="preserve">Les membres </w:t>
      </w:r>
      <w:r w:rsidR="00824C20" w:rsidRPr="00CD638D">
        <w:rPr>
          <w:rFonts w:ascii="Arial" w:hAnsi="Arial" w:cs="Arial"/>
          <w:spacing w:val="-2"/>
        </w:rPr>
        <w:t xml:space="preserve">ayant </w:t>
      </w:r>
      <w:r w:rsidRPr="00CD638D">
        <w:rPr>
          <w:rFonts w:ascii="Arial" w:hAnsi="Arial" w:cs="Arial"/>
          <w:spacing w:val="-2"/>
        </w:rPr>
        <w:t xml:space="preserve">reçu le </w:t>
      </w:r>
      <w:r w:rsidR="00E12C1D" w:rsidRPr="00CD638D">
        <w:rPr>
          <w:rFonts w:ascii="Arial" w:hAnsi="Arial" w:cs="Arial"/>
          <w:spacing w:val="-2"/>
        </w:rPr>
        <w:t xml:space="preserve">Rapport </w:t>
      </w:r>
      <w:r w:rsidR="007D1AEA" w:rsidRPr="00CD638D">
        <w:rPr>
          <w:rFonts w:ascii="Arial" w:hAnsi="Arial" w:cs="Arial"/>
          <w:spacing w:val="-2"/>
        </w:rPr>
        <w:t xml:space="preserve">annuel </w:t>
      </w:r>
      <w:r w:rsidR="00E12C1D" w:rsidRPr="00CD638D">
        <w:rPr>
          <w:rFonts w:ascii="Arial" w:hAnsi="Arial" w:cs="Arial"/>
          <w:spacing w:val="-2"/>
        </w:rPr>
        <w:t xml:space="preserve">d’activités </w:t>
      </w:r>
      <w:r w:rsidR="007D1AEA" w:rsidRPr="00CD638D">
        <w:rPr>
          <w:rFonts w:ascii="Arial" w:hAnsi="Arial" w:cs="Arial"/>
          <w:spacing w:val="-2"/>
        </w:rPr>
        <w:t>202</w:t>
      </w:r>
      <w:r w:rsidR="00824C20" w:rsidRPr="00CD638D">
        <w:rPr>
          <w:rFonts w:ascii="Arial" w:hAnsi="Arial" w:cs="Arial"/>
          <w:spacing w:val="-2"/>
        </w:rPr>
        <w:t>1</w:t>
      </w:r>
      <w:r w:rsidR="007D1AEA" w:rsidRPr="00CD638D">
        <w:rPr>
          <w:rFonts w:ascii="Arial" w:hAnsi="Arial" w:cs="Arial"/>
          <w:spacing w:val="-2"/>
        </w:rPr>
        <w:t>-202</w:t>
      </w:r>
      <w:r w:rsidR="00824C20" w:rsidRPr="00CD638D">
        <w:rPr>
          <w:rFonts w:ascii="Arial" w:hAnsi="Arial" w:cs="Arial"/>
          <w:spacing w:val="-2"/>
        </w:rPr>
        <w:t>2</w:t>
      </w:r>
      <w:r w:rsidR="000F3E4C" w:rsidRPr="00CD638D">
        <w:rPr>
          <w:rFonts w:ascii="Arial" w:hAnsi="Arial" w:cs="Arial"/>
          <w:spacing w:val="-2"/>
        </w:rPr>
        <w:t xml:space="preserve"> des Œuvres de la Maison Dauphine</w:t>
      </w:r>
      <w:r w:rsidR="00824C20" w:rsidRPr="00CD638D">
        <w:rPr>
          <w:rFonts w:ascii="Arial" w:hAnsi="Arial" w:cs="Arial"/>
          <w:spacing w:val="-2"/>
        </w:rPr>
        <w:t xml:space="preserve"> lors de la convocation de l’assemblée, M. Hudon invite </w:t>
      </w:r>
      <w:r w:rsidR="00444EF4" w:rsidRPr="00CD638D">
        <w:rPr>
          <w:rFonts w:ascii="Arial" w:hAnsi="Arial" w:cs="Arial"/>
          <w:spacing w:val="-2"/>
        </w:rPr>
        <w:t>le directeur général</w:t>
      </w:r>
      <w:r w:rsidR="00986A17" w:rsidRPr="00CD638D">
        <w:rPr>
          <w:rFonts w:ascii="Arial" w:hAnsi="Arial" w:cs="Arial"/>
          <w:spacing w:val="-2"/>
        </w:rPr>
        <w:t xml:space="preserve">, </w:t>
      </w:r>
      <w:r w:rsidR="00824C20" w:rsidRPr="00CD638D">
        <w:rPr>
          <w:rFonts w:ascii="Arial" w:hAnsi="Arial" w:cs="Arial"/>
          <w:spacing w:val="-2"/>
        </w:rPr>
        <w:t xml:space="preserve">M. </w:t>
      </w:r>
      <w:r w:rsidR="00B838B0" w:rsidRPr="00CD638D">
        <w:rPr>
          <w:rFonts w:ascii="Arial" w:hAnsi="Arial" w:cs="Arial"/>
          <w:spacing w:val="-2"/>
        </w:rPr>
        <w:t>Claude Marin,</w:t>
      </w:r>
      <w:r w:rsidR="00444EF4" w:rsidRPr="00CD638D">
        <w:rPr>
          <w:rFonts w:ascii="Arial" w:hAnsi="Arial" w:cs="Arial"/>
          <w:spacing w:val="-2"/>
        </w:rPr>
        <w:t xml:space="preserve"> </w:t>
      </w:r>
      <w:r w:rsidR="00824C20" w:rsidRPr="00CD638D">
        <w:rPr>
          <w:rFonts w:ascii="Arial" w:hAnsi="Arial" w:cs="Arial"/>
          <w:spacing w:val="-2"/>
        </w:rPr>
        <w:t xml:space="preserve">à présenter ce rapport.  </w:t>
      </w:r>
    </w:p>
    <w:p w14:paraId="5C44D100" w14:textId="77777777" w:rsidR="00824C20" w:rsidRPr="00CD638D" w:rsidRDefault="00824C20" w:rsidP="00AE5C93">
      <w:pPr>
        <w:ind w:left="284"/>
        <w:jc w:val="both"/>
        <w:rPr>
          <w:rFonts w:ascii="Arial" w:hAnsi="Arial" w:cs="Arial"/>
          <w:spacing w:val="-2"/>
        </w:rPr>
      </w:pPr>
    </w:p>
    <w:p w14:paraId="19AB60B8" w14:textId="7CBF45B0" w:rsidR="00F60555" w:rsidRPr="00CD638D" w:rsidRDefault="00824C20" w:rsidP="00AE5C93">
      <w:pPr>
        <w:ind w:left="284"/>
        <w:jc w:val="both"/>
        <w:rPr>
          <w:rFonts w:ascii="Arial" w:hAnsi="Arial" w:cs="Arial"/>
          <w:spacing w:val="-2"/>
        </w:rPr>
      </w:pPr>
      <w:r w:rsidRPr="00CD638D">
        <w:rPr>
          <w:rFonts w:ascii="Arial" w:hAnsi="Arial" w:cs="Arial"/>
          <w:spacing w:val="-2"/>
        </w:rPr>
        <w:t>M. Marin, directeur général depuis un an, souhaite la bienvenue à tous et remercie spécialement les employés de leur présence.  Il précise que l’année passée fû</w:t>
      </w:r>
      <w:r w:rsidR="00F60555" w:rsidRPr="00CD638D">
        <w:rPr>
          <w:rFonts w:ascii="Arial" w:hAnsi="Arial" w:cs="Arial"/>
          <w:spacing w:val="-2"/>
        </w:rPr>
        <w:t>t</w:t>
      </w:r>
      <w:r w:rsidRPr="00CD638D">
        <w:rPr>
          <w:rFonts w:ascii="Arial" w:hAnsi="Arial" w:cs="Arial"/>
          <w:spacing w:val="-2"/>
        </w:rPr>
        <w:t xml:space="preserve"> une année de plusieurs défis et </w:t>
      </w:r>
      <w:r w:rsidR="002B12DD">
        <w:rPr>
          <w:rFonts w:ascii="Arial" w:hAnsi="Arial" w:cs="Arial"/>
          <w:spacing w:val="-2"/>
        </w:rPr>
        <w:t xml:space="preserve">se déclare </w:t>
      </w:r>
      <w:r w:rsidRPr="00CD638D">
        <w:rPr>
          <w:rFonts w:ascii="Arial" w:hAnsi="Arial" w:cs="Arial"/>
          <w:spacing w:val="-2"/>
        </w:rPr>
        <w:t xml:space="preserve">très satisfait que </w:t>
      </w:r>
      <w:r w:rsidR="002B12DD">
        <w:rPr>
          <w:rFonts w:ascii="Arial" w:hAnsi="Arial" w:cs="Arial"/>
          <w:spacing w:val="-2"/>
        </w:rPr>
        <w:t>L</w:t>
      </w:r>
      <w:r w:rsidRPr="00CD638D">
        <w:rPr>
          <w:rFonts w:ascii="Arial" w:hAnsi="Arial" w:cs="Arial"/>
          <w:spacing w:val="-2"/>
        </w:rPr>
        <w:t xml:space="preserve">a Dauphine soit passée au travers </w:t>
      </w:r>
      <w:r w:rsidR="002B12DD">
        <w:rPr>
          <w:rFonts w:ascii="Arial" w:hAnsi="Arial" w:cs="Arial"/>
          <w:spacing w:val="-2"/>
        </w:rPr>
        <w:t xml:space="preserve">de cette année mouvementée </w:t>
      </w:r>
      <w:r w:rsidRPr="00CD638D">
        <w:rPr>
          <w:rFonts w:ascii="Arial" w:hAnsi="Arial" w:cs="Arial"/>
          <w:spacing w:val="-2"/>
        </w:rPr>
        <w:t>sans avoir eu à subir de bris de s</w:t>
      </w:r>
      <w:r w:rsidR="00F60555" w:rsidRPr="00CD638D">
        <w:rPr>
          <w:rFonts w:ascii="Arial" w:hAnsi="Arial" w:cs="Arial"/>
          <w:spacing w:val="-2"/>
        </w:rPr>
        <w:t>e</w:t>
      </w:r>
      <w:r w:rsidRPr="00CD638D">
        <w:rPr>
          <w:rFonts w:ascii="Arial" w:hAnsi="Arial" w:cs="Arial"/>
          <w:spacing w:val="-2"/>
        </w:rPr>
        <w:t>rvices.</w:t>
      </w:r>
      <w:r w:rsidR="00F60555" w:rsidRPr="00CD638D">
        <w:rPr>
          <w:rFonts w:ascii="Arial" w:hAnsi="Arial" w:cs="Arial"/>
          <w:spacing w:val="-2"/>
        </w:rPr>
        <w:t xml:space="preserve"> Il est très fier que La </w:t>
      </w:r>
      <w:r w:rsidR="002B12DD">
        <w:rPr>
          <w:rFonts w:ascii="Arial" w:hAnsi="Arial" w:cs="Arial"/>
          <w:spacing w:val="-2"/>
        </w:rPr>
        <w:t xml:space="preserve">Dauphine </w:t>
      </w:r>
      <w:r w:rsidR="00F60555" w:rsidRPr="00CD638D">
        <w:rPr>
          <w:rFonts w:ascii="Arial" w:hAnsi="Arial" w:cs="Arial"/>
          <w:spacing w:val="-2"/>
        </w:rPr>
        <w:t>offre maintenant des services 24h/24 et soit ouverte 365 jours par année, grâce à l’augmentation du nombre d’employés et leur importante implication.</w:t>
      </w:r>
      <w:r w:rsidR="00362771" w:rsidRPr="00CD638D">
        <w:rPr>
          <w:rFonts w:ascii="Arial" w:hAnsi="Arial" w:cs="Arial"/>
          <w:spacing w:val="-2"/>
        </w:rPr>
        <w:t xml:space="preserve"> Il profite de l’occasion pour souhaiter la bienvenue à tous les nouveaux employés en précisant les tâches qu’ils assument.  </w:t>
      </w:r>
    </w:p>
    <w:p w14:paraId="428C9271" w14:textId="77777777" w:rsidR="00F60555" w:rsidRPr="00CD638D" w:rsidRDefault="00F60555" w:rsidP="00AE5C93">
      <w:pPr>
        <w:ind w:left="284"/>
        <w:jc w:val="both"/>
        <w:rPr>
          <w:rFonts w:ascii="Arial" w:hAnsi="Arial" w:cs="Arial"/>
          <w:spacing w:val="-2"/>
        </w:rPr>
      </w:pPr>
    </w:p>
    <w:p w14:paraId="6E670206" w14:textId="65AD9C30" w:rsidR="00F60555" w:rsidRPr="00CD638D" w:rsidRDefault="00F60555" w:rsidP="00AE5C93">
      <w:pPr>
        <w:ind w:left="284"/>
        <w:jc w:val="both"/>
        <w:rPr>
          <w:rFonts w:ascii="Arial" w:hAnsi="Arial" w:cs="Arial"/>
          <w:spacing w:val="-2"/>
        </w:rPr>
      </w:pPr>
      <w:r w:rsidRPr="00CD638D">
        <w:rPr>
          <w:rFonts w:ascii="Arial" w:hAnsi="Arial" w:cs="Arial"/>
          <w:spacing w:val="-2"/>
        </w:rPr>
        <w:t>Il précise aussi l’importance de l’École La Dauphine, anciennement connue sous le nom École de la rue, qui offre des services aux jeunes qui ont décroché du système scolaire.  L’école compte maintenant plus d’élèves que jamais et il remercie tous les employés pour leur</w:t>
      </w:r>
      <w:r w:rsidR="00362771" w:rsidRPr="00CD638D">
        <w:rPr>
          <w:rFonts w:ascii="Arial" w:hAnsi="Arial" w:cs="Arial"/>
          <w:spacing w:val="-2"/>
        </w:rPr>
        <w:t>s</w:t>
      </w:r>
      <w:r w:rsidRPr="00CD638D">
        <w:rPr>
          <w:rFonts w:ascii="Arial" w:hAnsi="Arial" w:cs="Arial"/>
          <w:spacing w:val="-2"/>
        </w:rPr>
        <w:t xml:space="preserve"> efforts de recrutement.</w:t>
      </w:r>
    </w:p>
    <w:p w14:paraId="3650BC40" w14:textId="77777777" w:rsidR="00F60555" w:rsidRPr="00CD638D" w:rsidRDefault="00F60555" w:rsidP="00AE5C93">
      <w:pPr>
        <w:ind w:left="284"/>
        <w:jc w:val="both"/>
        <w:rPr>
          <w:rFonts w:ascii="Arial" w:hAnsi="Arial" w:cs="Arial"/>
          <w:spacing w:val="-2"/>
        </w:rPr>
      </w:pPr>
    </w:p>
    <w:p w14:paraId="01F77535" w14:textId="64522708" w:rsidR="00362771" w:rsidRPr="00CD638D" w:rsidRDefault="00362771" w:rsidP="00AE5C93">
      <w:pPr>
        <w:ind w:left="284"/>
        <w:jc w:val="both"/>
        <w:rPr>
          <w:rFonts w:ascii="Arial" w:hAnsi="Arial" w:cs="Arial"/>
          <w:spacing w:val="-2"/>
        </w:rPr>
      </w:pPr>
      <w:r w:rsidRPr="00CD638D">
        <w:rPr>
          <w:rFonts w:ascii="Arial" w:hAnsi="Arial" w:cs="Arial"/>
          <w:spacing w:val="-2"/>
        </w:rPr>
        <w:t xml:space="preserve">Il termine en parlant de gros projets de la Dauphine, tel l’hébergement transitoire et l’agrandissement possible de la Maison pour répondre à différents besoins, tels le </w:t>
      </w:r>
      <w:proofErr w:type="spellStart"/>
      <w:r w:rsidRPr="00CD638D">
        <w:rPr>
          <w:rFonts w:ascii="Arial" w:hAnsi="Arial" w:cs="Arial"/>
          <w:spacing w:val="-2"/>
        </w:rPr>
        <w:t>Baby boom</w:t>
      </w:r>
      <w:proofErr w:type="spellEnd"/>
      <w:r w:rsidRPr="00CD638D">
        <w:rPr>
          <w:rFonts w:ascii="Arial" w:hAnsi="Arial" w:cs="Arial"/>
          <w:spacing w:val="-2"/>
        </w:rPr>
        <w:t xml:space="preserve"> et les cours de compétences parentales.</w:t>
      </w:r>
    </w:p>
    <w:p w14:paraId="0AAEFCF9" w14:textId="77777777" w:rsidR="00362771" w:rsidRPr="00CD638D" w:rsidRDefault="00362771" w:rsidP="00AE5C93">
      <w:pPr>
        <w:ind w:left="284"/>
        <w:jc w:val="both"/>
        <w:rPr>
          <w:rFonts w:ascii="Arial" w:hAnsi="Arial" w:cs="Arial"/>
          <w:spacing w:val="-2"/>
        </w:rPr>
      </w:pPr>
    </w:p>
    <w:p w14:paraId="75E73BBB" w14:textId="44B59B31" w:rsidR="00ED0D7B" w:rsidRPr="00CD638D" w:rsidRDefault="00ED0D7B" w:rsidP="00AE5C93">
      <w:pPr>
        <w:ind w:left="284"/>
        <w:jc w:val="both"/>
        <w:rPr>
          <w:rFonts w:ascii="Arial" w:hAnsi="Arial" w:cs="Arial"/>
          <w:spacing w:val="-2"/>
        </w:rPr>
      </w:pPr>
      <w:r w:rsidRPr="00CD638D">
        <w:rPr>
          <w:rFonts w:ascii="Arial" w:hAnsi="Arial" w:cs="Arial"/>
          <w:spacing w:val="-2"/>
        </w:rPr>
        <w:t>Enfin, il remercie la Fondation Dauphine pour leur grande collaboration aux importants projets de la Maison Dauphine.</w:t>
      </w:r>
    </w:p>
    <w:p w14:paraId="61C3F3B2" w14:textId="77777777" w:rsidR="00ED0D7B" w:rsidRPr="00CD638D" w:rsidRDefault="00ED0D7B" w:rsidP="00ED0D7B">
      <w:pPr>
        <w:tabs>
          <w:tab w:val="left" w:pos="3119"/>
          <w:tab w:val="left" w:pos="8646"/>
        </w:tabs>
        <w:ind w:left="3119" w:right="-1" w:hanging="2268"/>
        <w:jc w:val="both"/>
        <w:rPr>
          <w:rFonts w:ascii="Arial" w:hAnsi="Arial" w:cs="Arial"/>
          <w:spacing w:val="-2"/>
        </w:rPr>
      </w:pPr>
    </w:p>
    <w:p w14:paraId="0B34C245" w14:textId="5E18355C" w:rsidR="00ED0D7B" w:rsidRPr="00CD638D" w:rsidRDefault="00ED0D7B" w:rsidP="002B12DD">
      <w:pPr>
        <w:tabs>
          <w:tab w:val="left" w:pos="2268"/>
          <w:tab w:val="left" w:pos="8646"/>
        </w:tabs>
        <w:ind w:left="1985" w:right="-1" w:hanging="1701"/>
        <w:jc w:val="both"/>
        <w:rPr>
          <w:rFonts w:ascii="Arial" w:hAnsi="Arial" w:cs="Arial"/>
        </w:rPr>
      </w:pPr>
      <w:r w:rsidRPr="00CD638D">
        <w:rPr>
          <w:rFonts w:ascii="Arial" w:hAnsi="Arial" w:cs="Arial"/>
          <w:b/>
        </w:rPr>
        <w:t>Considérant</w:t>
      </w:r>
      <w:r w:rsidRPr="00CD638D">
        <w:rPr>
          <w:rFonts w:ascii="Arial" w:hAnsi="Arial" w:cs="Arial"/>
        </w:rPr>
        <w:tab/>
        <w:t>que les bailleurs de fonds principaux des Œuvres de la Maison Dauphine (</w:t>
      </w:r>
      <w:proofErr w:type="gramStart"/>
      <w:r w:rsidRPr="00CD638D">
        <w:rPr>
          <w:rFonts w:ascii="Arial" w:hAnsi="Arial" w:cs="Arial"/>
        </w:rPr>
        <w:t>Ministère</w:t>
      </w:r>
      <w:proofErr w:type="gramEnd"/>
      <w:r w:rsidRPr="00CD638D">
        <w:rPr>
          <w:rFonts w:ascii="Arial" w:hAnsi="Arial" w:cs="Arial"/>
        </w:rPr>
        <w:t xml:space="preserve"> de la Santé et des Services sociaux et Ministère de l’Éducation et de l’Enseignement supérieur du gouvernement du Québec) requièrent que le rapport annuel d’activités des Œuvres soit adopté par les membres lors de leur assemblée annuelle;</w:t>
      </w:r>
    </w:p>
    <w:p w14:paraId="020D8166" w14:textId="77777777" w:rsidR="00ED0D7B" w:rsidRPr="00CD638D" w:rsidRDefault="00ED0D7B" w:rsidP="00ED0D7B">
      <w:pPr>
        <w:tabs>
          <w:tab w:val="left" w:pos="8646"/>
        </w:tabs>
        <w:ind w:left="3120" w:right="-1" w:hanging="2280"/>
        <w:jc w:val="both"/>
        <w:rPr>
          <w:rFonts w:ascii="Arial" w:hAnsi="Arial" w:cs="Arial"/>
        </w:rPr>
      </w:pPr>
    </w:p>
    <w:p w14:paraId="280958CE" w14:textId="473C874D" w:rsidR="00ED0D7B" w:rsidRPr="00CD638D" w:rsidRDefault="002B6F6D" w:rsidP="002B12DD">
      <w:pPr>
        <w:tabs>
          <w:tab w:val="left" w:pos="8646"/>
        </w:tabs>
        <w:ind w:left="1985" w:right="-1" w:hanging="1701"/>
        <w:jc w:val="both"/>
        <w:rPr>
          <w:rFonts w:ascii="Arial" w:hAnsi="Arial" w:cs="Arial"/>
        </w:rPr>
      </w:pPr>
      <w:r w:rsidRPr="00CD638D">
        <w:rPr>
          <w:rFonts w:ascii="Arial" w:hAnsi="Arial" w:cs="Arial"/>
          <w:b/>
        </w:rPr>
        <w:t>C</w:t>
      </w:r>
      <w:r w:rsidR="00ED0D7B" w:rsidRPr="00CD638D">
        <w:rPr>
          <w:rFonts w:ascii="Arial" w:hAnsi="Arial" w:cs="Arial"/>
          <w:b/>
        </w:rPr>
        <w:t>onsidérant</w:t>
      </w:r>
      <w:r w:rsidR="00ED0D7B" w:rsidRPr="00CD638D">
        <w:rPr>
          <w:rFonts w:ascii="Arial" w:hAnsi="Arial" w:cs="Arial"/>
        </w:rPr>
        <w:tab/>
        <w:t>la recommandation favorable du conseil d’administration</w:t>
      </w:r>
      <w:r w:rsidRPr="00CD638D">
        <w:rPr>
          <w:rFonts w:ascii="Arial" w:hAnsi="Arial" w:cs="Arial"/>
        </w:rPr>
        <w:t>;</w:t>
      </w:r>
    </w:p>
    <w:p w14:paraId="09A0940E" w14:textId="77777777" w:rsidR="00ED0D7B" w:rsidRPr="00CD638D" w:rsidRDefault="00ED0D7B" w:rsidP="00ED0D7B">
      <w:pPr>
        <w:tabs>
          <w:tab w:val="left" w:pos="8646"/>
        </w:tabs>
        <w:ind w:left="3120" w:right="-1" w:hanging="2280"/>
        <w:jc w:val="both"/>
        <w:rPr>
          <w:rFonts w:ascii="Arial" w:hAnsi="Arial" w:cs="Arial"/>
        </w:rPr>
      </w:pPr>
    </w:p>
    <w:p w14:paraId="705C9FEB" w14:textId="77777777" w:rsidR="00ED0D7B" w:rsidRPr="00CD638D" w:rsidRDefault="00ED0D7B" w:rsidP="00ED0D7B">
      <w:pPr>
        <w:ind w:left="3600" w:right="-143" w:hanging="2760"/>
        <w:jc w:val="both"/>
        <w:rPr>
          <w:rFonts w:ascii="Arial" w:hAnsi="Arial" w:cs="Arial"/>
        </w:rPr>
      </w:pPr>
    </w:p>
    <w:p w14:paraId="312324CC" w14:textId="1BF78359" w:rsidR="00ED0D7B" w:rsidRPr="00CD638D" w:rsidRDefault="00ED0D7B" w:rsidP="00DD3B26">
      <w:pPr>
        <w:ind w:left="284" w:right="-1"/>
        <w:jc w:val="both"/>
        <w:rPr>
          <w:rFonts w:ascii="Arial" w:hAnsi="Arial" w:cs="Arial"/>
          <w:b/>
          <w:bCs/>
          <w:i/>
          <w:iCs/>
        </w:rPr>
      </w:pPr>
      <w:r w:rsidRPr="00CD638D">
        <w:rPr>
          <w:rFonts w:ascii="Arial" w:hAnsi="Arial" w:cs="Arial"/>
          <w:b/>
          <w:bCs/>
          <w:i/>
          <w:iCs/>
        </w:rPr>
        <w:t xml:space="preserve">Sur proposition de </w:t>
      </w:r>
      <w:r w:rsidR="002B6F6D" w:rsidRPr="00CD638D">
        <w:rPr>
          <w:rFonts w:ascii="Arial" w:hAnsi="Arial" w:cs="Arial"/>
          <w:b/>
          <w:bCs/>
          <w:i/>
          <w:iCs/>
        </w:rPr>
        <w:t xml:space="preserve">M. </w:t>
      </w:r>
      <w:r w:rsidRPr="00CD638D">
        <w:rPr>
          <w:rFonts w:ascii="Arial" w:hAnsi="Arial" w:cs="Arial"/>
          <w:b/>
          <w:bCs/>
          <w:i/>
          <w:iCs/>
        </w:rPr>
        <w:t xml:space="preserve">Guy Parent, appuyée par </w:t>
      </w:r>
      <w:r w:rsidR="002B6F6D" w:rsidRPr="00CD638D">
        <w:rPr>
          <w:rFonts w:ascii="Arial" w:hAnsi="Arial" w:cs="Arial"/>
          <w:b/>
          <w:bCs/>
          <w:i/>
          <w:iCs/>
        </w:rPr>
        <w:t xml:space="preserve">Mme Jacynthe Carrier, </w:t>
      </w:r>
      <w:r w:rsidRPr="00CD638D">
        <w:rPr>
          <w:rFonts w:ascii="Arial" w:hAnsi="Arial" w:cs="Arial"/>
          <w:b/>
          <w:bCs/>
          <w:i/>
          <w:iCs/>
        </w:rPr>
        <w:t xml:space="preserve">il est </w:t>
      </w:r>
      <w:r w:rsidR="002B6F6D" w:rsidRPr="00CD638D">
        <w:rPr>
          <w:rFonts w:ascii="Arial" w:hAnsi="Arial" w:cs="Arial"/>
          <w:b/>
          <w:bCs/>
          <w:i/>
          <w:iCs/>
        </w:rPr>
        <w:t xml:space="preserve">unanimement </w:t>
      </w:r>
      <w:r w:rsidR="002B12DD">
        <w:rPr>
          <w:rFonts w:ascii="Arial" w:hAnsi="Arial" w:cs="Arial"/>
          <w:b/>
          <w:bCs/>
          <w:i/>
          <w:iCs/>
        </w:rPr>
        <w:t xml:space="preserve">résolu </w:t>
      </w:r>
      <w:r w:rsidR="002B6F6D" w:rsidRPr="00CD638D">
        <w:rPr>
          <w:rFonts w:ascii="Arial" w:hAnsi="Arial" w:cs="Arial"/>
          <w:b/>
          <w:bCs/>
          <w:i/>
          <w:iCs/>
        </w:rPr>
        <w:t xml:space="preserve">d’adopter </w:t>
      </w:r>
      <w:r w:rsidRPr="00CD638D">
        <w:rPr>
          <w:rFonts w:ascii="Arial" w:hAnsi="Arial" w:cs="Arial"/>
          <w:b/>
          <w:bCs/>
          <w:i/>
          <w:iCs/>
        </w:rPr>
        <w:t>le rapport annuel d’activités des Œuvres de la Maison Dauphine pour l’année 202</w:t>
      </w:r>
      <w:r w:rsidR="002B6F6D" w:rsidRPr="00CD638D">
        <w:rPr>
          <w:rFonts w:ascii="Arial" w:hAnsi="Arial" w:cs="Arial"/>
          <w:b/>
          <w:bCs/>
          <w:i/>
          <w:iCs/>
        </w:rPr>
        <w:t>1</w:t>
      </w:r>
      <w:r w:rsidRPr="00CD638D">
        <w:rPr>
          <w:rFonts w:ascii="Arial" w:hAnsi="Arial" w:cs="Arial"/>
          <w:b/>
          <w:bCs/>
          <w:i/>
          <w:iCs/>
        </w:rPr>
        <w:t>-202</w:t>
      </w:r>
      <w:r w:rsidR="002B6F6D" w:rsidRPr="00CD638D">
        <w:rPr>
          <w:rFonts w:ascii="Arial" w:hAnsi="Arial" w:cs="Arial"/>
          <w:b/>
          <w:bCs/>
          <w:i/>
          <w:iCs/>
        </w:rPr>
        <w:t>2</w:t>
      </w:r>
      <w:r w:rsidRPr="00CD638D">
        <w:rPr>
          <w:rFonts w:ascii="Arial" w:hAnsi="Arial" w:cs="Arial"/>
          <w:b/>
          <w:bCs/>
          <w:i/>
          <w:iCs/>
        </w:rPr>
        <w:t>.</w:t>
      </w:r>
    </w:p>
    <w:p w14:paraId="5A7DAA86" w14:textId="77777777" w:rsidR="00DD3B26" w:rsidRPr="00CD638D" w:rsidRDefault="00DD3B26" w:rsidP="00AE5C93">
      <w:pPr>
        <w:ind w:left="284"/>
        <w:jc w:val="both"/>
        <w:rPr>
          <w:rFonts w:ascii="Arial" w:hAnsi="Arial" w:cs="Arial"/>
          <w:spacing w:val="-2"/>
        </w:rPr>
      </w:pPr>
    </w:p>
    <w:p w14:paraId="789014B0" w14:textId="77777777" w:rsidR="006D2862" w:rsidRPr="00CD638D" w:rsidRDefault="006D2862" w:rsidP="006D2862">
      <w:pPr>
        <w:widowControl/>
        <w:tabs>
          <w:tab w:val="left" w:pos="284"/>
        </w:tabs>
        <w:autoSpaceDE w:val="0"/>
        <w:jc w:val="both"/>
        <w:rPr>
          <w:rFonts w:ascii="Arial" w:hAnsi="Arial" w:cs="Arial"/>
          <w:b/>
          <w:spacing w:val="-2"/>
        </w:rPr>
      </w:pPr>
    </w:p>
    <w:p w14:paraId="6D41D22E" w14:textId="61C5A214" w:rsidR="007259F2" w:rsidRPr="00D01FB2" w:rsidRDefault="006D2862" w:rsidP="006D2862">
      <w:pPr>
        <w:pStyle w:val="Paragraphedeliste"/>
        <w:numPr>
          <w:ilvl w:val="0"/>
          <w:numId w:val="12"/>
        </w:numPr>
        <w:tabs>
          <w:tab w:val="left" w:pos="284"/>
        </w:tabs>
        <w:jc w:val="both"/>
        <w:rPr>
          <w:rFonts w:ascii="Arial" w:hAnsi="Arial" w:cs="Arial"/>
          <w:b/>
          <w:spacing w:val="-2"/>
          <w:u w:val="single"/>
        </w:rPr>
      </w:pPr>
      <w:r w:rsidRPr="00D01FB2">
        <w:rPr>
          <w:rFonts w:ascii="Arial" w:hAnsi="Arial" w:cs="Arial"/>
          <w:b/>
          <w:spacing w:val="-2"/>
          <w:u w:val="single"/>
        </w:rPr>
        <w:t>R</w:t>
      </w:r>
      <w:r w:rsidR="007259F2" w:rsidRPr="00D01FB2">
        <w:rPr>
          <w:rFonts w:ascii="Arial" w:hAnsi="Arial" w:cs="Arial"/>
          <w:b/>
          <w:spacing w:val="-2"/>
          <w:u w:val="single"/>
        </w:rPr>
        <w:t>atification des actes posés pa</w:t>
      </w:r>
      <w:r w:rsidR="00C804FD" w:rsidRPr="00D01FB2">
        <w:rPr>
          <w:rFonts w:ascii="Arial" w:hAnsi="Arial" w:cs="Arial"/>
          <w:b/>
          <w:spacing w:val="-2"/>
          <w:u w:val="single"/>
        </w:rPr>
        <w:t xml:space="preserve">r les administrateurs et </w:t>
      </w:r>
      <w:r w:rsidR="00C64502" w:rsidRPr="00D01FB2">
        <w:rPr>
          <w:rFonts w:ascii="Arial" w:hAnsi="Arial" w:cs="Arial"/>
          <w:b/>
          <w:spacing w:val="-2"/>
          <w:u w:val="single"/>
        </w:rPr>
        <w:t xml:space="preserve">dirigeants </w:t>
      </w:r>
      <w:r w:rsidR="007259F2" w:rsidRPr="00D01FB2">
        <w:rPr>
          <w:rFonts w:ascii="Arial" w:hAnsi="Arial" w:cs="Arial"/>
          <w:b/>
          <w:spacing w:val="-2"/>
          <w:u w:val="single"/>
        </w:rPr>
        <w:t>de la Corporation</w:t>
      </w:r>
      <w:r w:rsidR="007259F2" w:rsidRPr="00CD638D">
        <w:rPr>
          <w:rFonts w:ascii="Arial" w:hAnsi="Arial" w:cs="Arial"/>
          <w:b/>
          <w:spacing w:val="-2"/>
        </w:rPr>
        <w:t xml:space="preserve"> </w:t>
      </w:r>
      <w:r w:rsidR="007259F2" w:rsidRPr="00D01FB2">
        <w:rPr>
          <w:rFonts w:ascii="Arial" w:hAnsi="Arial" w:cs="Arial"/>
          <w:b/>
          <w:spacing w:val="-2"/>
          <w:u w:val="single"/>
        </w:rPr>
        <w:t>depuis la dernière assemblée annuelle des membres</w:t>
      </w:r>
    </w:p>
    <w:p w14:paraId="75E7B127" w14:textId="77777777" w:rsidR="006D2862" w:rsidRPr="00CD638D" w:rsidRDefault="006D2862" w:rsidP="006D2862">
      <w:pPr>
        <w:pStyle w:val="Paragraphedeliste"/>
        <w:tabs>
          <w:tab w:val="left" w:pos="284"/>
        </w:tabs>
        <w:ind w:left="644"/>
        <w:jc w:val="both"/>
        <w:rPr>
          <w:rFonts w:ascii="Arial" w:hAnsi="Arial" w:cs="Arial"/>
          <w:b/>
          <w:spacing w:val="-2"/>
        </w:rPr>
      </w:pPr>
    </w:p>
    <w:p w14:paraId="33662394" w14:textId="416C0AA2" w:rsidR="006D2862" w:rsidRPr="00CD638D" w:rsidRDefault="00BB42C6" w:rsidP="00BB42C6">
      <w:pPr>
        <w:autoSpaceDE w:val="0"/>
        <w:ind w:left="284"/>
        <w:jc w:val="both"/>
        <w:rPr>
          <w:rFonts w:ascii="Arial" w:hAnsi="Arial" w:cs="Arial"/>
          <w:spacing w:val="-2"/>
        </w:rPr>
      </w:pPr>
      <w:r w:rsidRPr="00CD638D">
        <w:rPr>
          <w:rFonts w:ascii="Arial" w:hAnsi="Arial" w:cs="Arial"/>
          <w:spacing w:val="-2"/>
        </w:rPr>
        <w:t xml:space="preserve">Les membres </w:t>
      </w:r>
      <w:r w:rsidR="006D2862" w:rsidRPr="00CD638D">
        <w:rPr>
          <w:rFonts w:ascii="Arial" w:hAnsi="Arial" w:cs="Arial"/>
          <w:spacing w:val="-2"/>
        </w:rPr>
        <w:t xml:space="preserve">ayant </w:t>
      </w:r>
      <w:r w:rsidRPr="00CD638D">
        <w:rPr>
          <w:rFonts w:ascii="Arial" w:hAnsi="Arial" w:cs="Arial"/>
          <w:spacing w:val="-2"/>
        </w:rPr>
        <w:t>reçu</w:t>
      </w:r>
      <w:r w:rsidR="00BA3582" w:rsidRPr="00CD638D">
        <w:rPr>
          <w:rFonts w:ascii="Arial" w:hAnsi="Arial" w:cs="Arial"/>
          <w:spacing w:val="-2"/>
        </w:rPr>
        <w:t xml:space="preserve"> </w:t>
      </w:r>
      <w:r w:rsidRPr="00CD638D">
        <w:rPr>
          <w:rFonts w:ascii="Arial" w:hAnsi="Arial" w:cs="Arial"/>
          <w:spacing w:val="-2"/>
        </w:rPr>
        <w:t>la liste des déc</w:t>
      </w:r>
      <w:r w:rsidR="000F3E4C" w:rsidRPr="00CD638D">
        <w:rPr>
          <w:rFonts w:ascii="Arial" w:hAnsi="Arial" w:cs="Arial"/>
          <w:spacing w:val="-2"/>
        </w:rPr>
        <w:t>isions prises et les actes posé</w:t>
      </w:r>
      <w:r w:rsidRPr="00CD638D">
        <w:rPr>
          <w:rFonts w:ascii="Arial" w:hAnsi="Arial" w:cs="Arial"/>
          <w:spacing w:val="-2"/>
        </w:rPr>
        <w:t xml:space="preserve">s par le conseil d’administration et par les dirigeants </w:t>
      </w:r>
      <w:r w:rsidR="006D2862" w:rsidRPr="00CD638D">
        <w:rPr>
          <w:rFonts w:ascii="Arial" w:hAnsi="Arial" w:cs="Arial"/>
          <w:spacing w:val="-2"/>
        </w:rPr>
        <w:t xml:space="preserve">au cours </w:t>
      </w:r>
      <w:r w:rsidRPr="00CD638D">
        <w:rPr>
          <w:rFonts w:ascii="Arial" w:hAnsi="Arial" w:cs="Arial"/>
          <w:spacing w:val="-2"/>
        </w:rPr>
        <w:t>de l’anné</w:t>
      </w:r>
      <w:r w:rsidR="00DE4286" w:rsidRPr="00CD638D">
        <w:rPr>
          <w:rFonts w:ascii="Arial" w:hAnsi="Arial" w:cs="Arial"/>
          <w:spacing w:val="-2"/>
        </w:rPr>
        <w:t>e</w:t>
      </w:r>
      <w:r w:rsidR="007D1AEA" w:rsidRPr="00CD638D">
        <w:rPr>
          <w:rFonts w:ascii="Arial" w:hAnsi="Arial" w:cs="Arial"/>
          <w:spacing w:val="-2"/>
        </w:rPr>
        <w:t xml:space="preserve"> 202</w:t>
      </w:r>
      <w:r w:rsidR="006D2862" w:rsidRPr="00CD638D">
        <w:rPr>
          <w:rFonts w:ascii="Arial" w:hAnsi="Arial" w:cs="Arial"/>
          <w:spacing w:val="-2"/>
        </w:rPr>
        <w:t>1</w:t>
      </w:r>
      <w:r w:rsidR="007D1AEA" w:rsidRPr="00CD638D">
        <w:rPr>
          <w:rFonts w:ascii="Arial" w:hAnsi="Arial" w:cs="Arial"/>
          <w:spacing w:val="-2"/>
        </w:rPr>
        <w:t>-202</w:t>
      </w:r>
      <w:r w:rsidR="006D2862" w:rsidRPr="00CD638D">
        <w:rPr>
          <w:rFonts w:ascii="Arial" w:hAnsi="Arial" w:cs="Arial"/>
          <w:spacing w:val="-2"/>
        </w:rPr>
        <w:t>2, a</w:t>
      </w:r>
      <w:r w:rsidRPr="00CD638D">
        <w:rPr>
          <w:rFonts w:ascii="Arial" w:hAnsi="Arial" w:cs="Arial"/>
          <w:spacing w:val="-2"/>
        </w:rPr>
        <w:t xml:space="preserve">ucun </w:t>
      </w:r>
      <w:r w:rsidR="006D2862" w:rsidRPr="00CD638D">
        <w:rPr>
          <w:rFonts w:ascii="Arial" w:hAnsi="Arial" w:cs="Arial"/>
          <w:spacing w:val="-2"/>
        </w:rPr>
        <w:t xml:space="preserve">commentaire </w:t>
      </w:r>
      <w:r w:rsidR="002B12DD">
        <w:rPr>
          <w:rFonts w:ascii="Arial" w:hAnsi="Arial" w:cs="Arial"/>
          <w:spacing w:val="-2"/>
        </w:rPr>
        <w:t xml:space="preserve">ou question </w:t>
      </w:r>
      <w:r w:rsidR="006D2862" w:rsidRPr="00CD638D">
        <w:rPr>
          <w:rFonts w:ascii="Arial" w:hAnsi="Arial" w:cs="Arial"/>
          <w:spacing w:val="-2"/>
        </w:rPr>
        <w:t>n’est formulé.</w:t>
      </w:r>
    </w:p>
    <w:p w14:paraId="44E2304F" w14:textId="77777777" w:rsidR="006D2862" w:rsidRPr="00CD638D" w:rsidRDefault="006D2862" w:rsidP="00BB42C6">
      <w:pPr>
        <w:autoSpaceDE w:val="0"/>
        <w:ind w:left="284"/>
        <w:jc w:val="both"/>
        <w:rPr>
          <w:rFonts w:ascii="Arial" w:hAnsi="Arial" w:cs="Arial"/>
          <w:spacing w:val="-2"/>
        </w:rPr>
      </w:pPr>
    </w:p>
    <w:p w14:paraId="3857EE40" w14:textId="046CC0C3" w:rsidR="006D2862" w:rsidRPr="00677501" w:rsidRDefault="006D2862" w:rsidP="007332FF">
      <w:pPr>
        <w:autoSpaceDE w:val="0"/>
        <w:ind w:left="284"/>
        <w:jc w:val="both"/>
        <w:rPr>
          <w:rFonts w:ascii="Arial" w:hAnsi="Arial" w:cs="Arial"/>
          <w:b/>
          <w:bCs/>
          <w:i/>
          <w:iCs/>
          <w:spacing w:val="-2"/>
        </w:rPr>
      </w:pPr>
      <w:r w:rsidRPr="00677501">
        <w:rPr>
          <w:rFonts w:ascii="Arial" w:hAnsi="Arial" w:cs="Arial"/>
          <w:b/>
          <w:bCs/>
          <w:i/>
          <w:iCs/>
          <w:spacing w:val="-2"/>
        </w:rPr>
        <w:t xml:space="preserve">Sur proposition de M. Charles-Etienne Pépin, appuyée </w:t>
      </w:r>
      <w:r w:rsidR="00220875" w:rsidRPr="00677501">
        <w:rPr>
          <w:rFonts w:ascii="Arial" w:hAnsi="Arial" w:cs="Arial"/>
          <w:b/>
          <w:bCs/>
          <w:i/>
          <w:iCs/>
          <w:spacing w:val="-2"/>
        </w:rPr>
        <w:t>par</w:t>
      </w:r>
      <w:r w:rsidR="007259F2" w:rsidRPr="00677501">
        <w:rPr>
          <w:rFonts w:ascii="Arial" w:hAnsi="Arial" w:cs="Arial"/>
          <w:b/>
          <w:bCs/>
          <w:i/>
          <w:iCs/>
          <w:spacing w:val="-2"/>
        </w:rPr>
        <w:t xml:space="preserve"> </w:t>
      </w:r>
      <w:r w:rsidRPr="00677501">
        <w:rPr>
          <w:rFonts w:ascii="Arial" w:hAnsi="Arial" w:cs="Arial"/>
          <w:b/>
          <w:bCs/>
          <w:i/>
          <w:iCs/>
          <w:spacing w:val="-2"/>
        </w:rPr>
        <w:t xml:space="preserve">M. </w:t>
      </w:r>
      <w:r w:rsidR="00DE4286" w:rsidRPr="00677501">
        <w:rPr>
          <w:rFonts w:ascii="Arial" w:hAnsi="Arial" w:cs="Arial"/>
          <w:b/>
          <w:bCs/>
          <w:i/>
          <w:iCs/>
          <w:spacing w:val="-2"/>
        </w:rPr>
        <w:t>Guy Parent</w:t>
      </w:r>
      <w:r w:rsidRPr="00677501">
        <w:rPr>
          <w:rFonts w:ascii="Arial" w:hAnsi="Arial" w:cs="Arial"/>
          <w:b/>
          <w:bCs/>
          <w:i/>
          <w:iCs/>
          <w:spacing w:val="-2"/>
        </w:rPr>
        <w:t xml:space="preserve">, il est unanimement </w:t>
      </w:r>
      <w:r w:rsidR="00677501">
        <w:rPr>
          <w:rFonts w:ascii="Arial" w:hAnsi="Arial" w:cs="Arial"/>
          <w:b/>
          <w:bCs/>
          <w:i/>
          <w:iCs/>
          <w:spacing w:val="-2"/>
        </w:rPr>
        <w:t>résolu</w:t>
      </w:r>
      <w:r w:rsidR="007259F2" w:rsidRPr="00677501">
        <w:rPr>
          <w:rFonts w:ascii="Arial" w:hAnsi="Arial" w:cs="Arial"/>
          <w:b/>
          <w:bCs/>
          <w:i/>
          <w:iCs/>
          <w:spacing w:val="-2"/>
        </w:rPr>
        <w:t xml:space="preserve"> </w:t>
      </w:r>
      <w:r w:rsidRPr="00677501">
        <w:rPr>
          <w:rFonts w:ascii="Arial" w:hAnsi="Arial" w:cs="Arial"/>
          <w:b/>
          <w:bCs/>
          <w:i/>
          <w:iCs/>
          <w:spacing w:val="-2"/>
        </w:rPr>
        <w:t xml:space="preserve">de ratifier les </w:t>
      </w:r>
      <w:r w:rsidR="00DA69F3" w:rsidRPr="00677501">
        <w:rPr>
          <w:rFonts w:ascii="Arial" w:hAnsi="Arial" w:cs="Arial"/>
          <w:b/>
          <w:bCs/>
          <w:i/>
          <w:iCs/>
          <w:spacing w:val="-2"/>
        </w:rPr>
        <w:t>décisions</w:t>
      </w:r>
      <w:r w:rsidR="000A4392" w:rsidRPr="00677501">
        <w:rPr>
          <w:rFonts w:ascii="Arial" w:hAnsi="Arial" w:cs="Arial"/>
          <w:b/>
          <w:bCs/>
          <w:i/>
          <w:iCs/>
          <w:spacing w:val="-2"/>
        </w:rPr>
        <w:t xml:space="preserve"> prises </w:t>
      </w:r>
      <w:r w:rsidR="00DA69F3" w:rsidRPr="00677501">
        <w:rPr>
          <w:rFonts w:ascii="Arial" w:hAnsi="Arial" w:cs="Arial"/>
          <w:b/>
          <w:bCs/>
          <w:i/>
          <w:iCs/>
          <w:spacing w:val="-2"/>
        </w:rPr>
        <w:t>et</w:t>
      </w:r>
      <w:r w:rsidR="007259F2" w:rsidRPr="00677501">
        <w:rPr>
          <w:rFonts w:ascii="Arial" w:hAnsi="Arial" w:cs="Arial"/>
          <w:b/>
          <w:bCs/>
          <w:i/>
          <w:iCs/>
          <w:spacing w:val="-2"/>
        </w:rPr>
        <w:t xml:space="preserve"> actes posés </w:t>
      </w:r>
      <w:r w:rsidR="00DA69F3" w:rsidRPr="00677501">
        <w:rPr>
          <w:rFonts w:ascii="Arial" w:hAnsi="Arial" w:cs="Arial"/>
          <w:b/>
          <w:bCs/>
          <w:i/>
          <w:iCs/>
          <w:spacing w:val="-2"/>
        </w:rPr>
        <w:t>par le conseil d’admin</w:t>
      </w:r>
      <w:r w:rsidR="000A4392" w:rsidRPr="00677501">
        <w:rPr>
          <w:rFonts w:ascii="Arial" w:hAnsi="Arial" w:cs="Arial"/>
          <w:b/>
          <w:bCs/>
          <w:i/>
          <w:iCs/>
          <w:spacing w:val="-2"/>
        </w:rPr>
        <w:t xml:space="preserve">istration et par les dirigeants </w:t>
      </w:r>
      <w:r w:rsidR="00295111" w:rsidRPr="00677501">
        <w:rPr>
          <w:rFonts w:ascii="Arial" w:hAnsi="Arial" w:cs="Arial"/>
          <w:b/>
          <w:bCs/>
          <w:i/>
          <w:iCs/>
          <w:spacing w:val="-2"/>
        </w:rPr>
        <w:t xml:space="preserve">au cours de l’année </w:t>
      </w:r>
      <w:r w:rsidR="00330A03" w:rsidRPr="00677501">
        <w:rPr>
          <w:rFonts w:ascii="Arial" w:hAnsi="Arial" w:cs="Arial"/>
          <w:b/>
          <w:bCs/>
          <w:i/>
          <w:iCs/>
          <w:spacing w:val="-2"/>
        </w:rPr>
        <w:t>202</w:t>
      </w:r>
      <w:r w:rsidRPr="00677501">
        <w:rPr>
          <w:rFonts w:ascii="Arial" w:hAnsi="Arial" w:cs="Arial"/>
          <w:b/>
          <w:bCs/>
          <w:i/>
          <w:iCs/>
          <w:spacing w:val="-2"/>
        </w:rPr>
        <w:t>1-2022.</w:t>
      </w:r>
    </w:p>
    <w:p w14:paraId="3E44B70D" w14:textId="6D2F40BE" w:rsidR="006D2862" w:rsidRPr="00677501" w:rsidRDefault="006D2862" w:rsidP="007332FF">
      <w:pPr>
        <w:autoSpaceDE w:val="0"/>
        <w:ind w:left="284"/>
        <w:jc w:val="both"/>
        <w:rPr>
          <w:rFonts w:ascii="Arial" w:hAnsi="Arial" w:cs="Arial"/>
          <w:b/>
          <w:bCs/>
          <w:i/>
          <w:iCs/>
          <w:spacing w:val="-2"/>
        </w:rPr>
      </w:pPr>
    </w:p>
    <w:p w14:paraId="793168F5" w14:textId="77777777" w:rsidR="006D2862" w:rsidRPr="00CD638D" w:rsidRDefault="006D2862" w:rsidP="006D2862">
      <w:pPr>
        <w:widowControl/>
        <w:tabs>
          <w:tab w:val="left" w:pos="284"/>
        </w:tabs>
        <w:autoSpaceDE w:val="0"/>
        <w:jc w:val="both"/>
        <w:rPr>
          <w:rFonts w:ascii="Arial" w:hAnsi="Arial" w:cs="Arial"/>
          <w:b/>
          <w:spacing w:val="-2"/>
        </w:rPr>
      </w:pPr>
    </w:p>
    <w:p w14:paraId="234B6C0E" w14:textId="5F509B80" w:rsidR="007259F2" w:rsidRPr="00D01FB2" w:rsidRDefault="006D2862" w:rsidP="006D2862">
      <w:pPr>
        <w:pStyle w:val="Paragraphedeliste"/>
        <w:numPr>
          <w:ilvl w:val="0"/>
          <w:numId w:val="12"/>
        </w:numPr>
        <w:tabs>
          <w:tab w:val="left" w:pos="284"/>
        </w:tabs>
        <w:jc w:val="both"/>
        <w:rPr>
          <w:rFonts w:ascii="Arial" w:hAnsi="Arial" w:cs="Arial"/>
          <w:b/>
          <w:spacing w:val="-2"/>
          <w:u w:val="single"/>
        </w:rPr>
      </w:pPr>
      <w:r w:rsidRPr="00D01FB2">
        <w:rPr>
          <w:rFonts w:ascii="Arial" w:hAnsi="Arial" w:cs="Arial"/>
          <w:b/>
          <w:spacing w:val="-2"/>
          <w:u w:val="single"/>
        </w:rPr>
        <w:t xml:space="preserve">Élection </w:t>
      </w:r>
      <w:r w:rsidR="007259F2" w:rsidRPr="00D01FB2">
        <w:rPr>
          <w:rFonts w:ascii="Arial" w:hAnsi="Arial" w:cs="Arial"/>
          <w:b/>
          <w:spacing w:val="-2"/>
          <w:u w:val="single"/>
        </w:rPr>
        <w:t xml:space="preserve">des membres </w:t>
      </w:r>
      <w:r w:rsidR="00C64502" w:rsidRPr="00D01FB2">
        <w:rPr>
          <w:rFonts w:ascii="Arial" w:hAnsi="Arial" w:cs="Arial"/>
          <w:b/>
          <w:spacing w:val="-2"/>
          <w:u w:val="single"/>
        </w:rPr>
        <w:t>au</w:t>
      </w:r>
      <w:r w:rsidR="007259F2" w:rsidRPr="00D01FB2">
        <w:rPr>
          <w:rFonts w:ascii="Arial" w:hAnsi="Arial" w:cs="Arial"/>
          <w:b/>
          <w:spacing w:val="-2"/>
          <w:u w:val="single"/>
        </w:rPr>
        <w:t xml:space="preserve"> conseil d’administration</w:t>
      </w:r>
    </w:p>
    <w:p w14:paraId="326A583D" w14:textId="77777777" w:rsidR="006D2862" w:rsidRPr="00CD638D" w:rsidRDefault="006D2862" w:rsidP="006D2862">
      <w:pPr>
        <w:pStyle w:val="Paragraphedeliste"/>
        <w:tabs>
          <w:tab w:val="left" w:pos="284"/>
        </w:tabs>
        <w:ind w:left="644"/>
        <w:jc w:val="both"/>
        <w:rPr>
          <w:rFonts w:ascii="Arial" w:hAnsi="Arial" w:cs="Arial"/>
          <w:b/>
          <w:spacing w:val="-2"/>
        </w:rPr>
      </w:pPr>
    </w:p>
    <w:p w14:paraId="17CF1441" w14:textId="1FCA03C4" w:rsidR="00232559" w:rsidRPr="00CD638D" w:rsidRDefault="006D2862">
      <w:pPr>
        <w:widowControl/>
        <w:autoSpaceDE w:val="0"/>
        <w:ind w:left="284"/>
        <w:jc w:val="both"/>
        <w:rPr>
          <w:rFonts w:ascii="Arial" w:hAnsi="Arial" w:cs="Arial"/>
          <w:lang w:val="fr-FR"/>
        </w:rPr>
      </w:pPr>
      <w:r w:rsidRPr="00CD638D">
        <w:rPr>
          <w:rFonts w:ascii="Arial" w:hAnsi="Arial" w:cs="Arial"/>
          <w:lang w:val="fr-FR"/>
        </w:rPr>
        <w:t xml:space="preserve">M. Hudon rappelle que le conseil d’administration est composé de 9 administrateurs et que 3 d’entre </w:t>
      </w:r>
      <w:r w:rsidR="00232559" w:rsidRPr="00CD638D">
        <w:rPr>
          <w:rFonts w:ascii="Arial" w:hAnsi="Arial" w:cs="Arial"/>
          <w:lang w:val="fr-FR"/>
        </w:rPr>
        <w:t>eux sont à mi-mandat, soit MM. Bernard Poulin, Charles-</w:t>
      </w:r>
      <w:r w:rsidR="00677501">
        <w:rPr>
          <w:rFonts w:ascii="Arial" w:hAnsi="Arial" w:cs="Arial"/>
          <w:lang w:val="fr-FR"/>
        </w:rPr>
        <w:t>É</w:t>
      </w:r>
      <w:r w:rsidR="00232559" w:rsidRPr="00CD638D">
        <w:rPr>
          <w:rFonts w:ascii="Arial" w:hAnsi="Arial" w:cs="Arial"/>
          <w:lang w:val="fr-FR"/>
        </w:rPr>
        <w:t>tienne Pépin et lui-même.</w:t>
      </w:r>
    </w:p>
    <w:p w14:paraId="4A7415B2" w14:textId="77777777" w:rsidR="00232559" w:rsidRPr="00CD638D" w:rsidRDefault="00232559">
      <w:pPr>
        <w:widowControl/>
        <w:autoSpaceDE w:val="0"/>
        <w:ind w:left="284"/>
        <w:jc w:val="both"/>
        <w:rPr>
          <w:rFonts w:ascii="Arial" w:hAnsi="Arial" w:cs="Arial"/>
          <w:lang w:val="fr-FR"/>
        </w:rPr>
      </w:pPr>
    </w:p>
    <w:p w14:paraId="11A15EDD" w14:textId="46CC49F6" w:rsidR="002A51BD" w:rsidRPr="00CD638D" w:rsidRDefault="002A51BD" w:rsidP="002A51BD">
      <w:pPr>
        <w:widowControl/>
        <w:autoSpaceDE w:val="0"/>
        <w:ind w:left="284"/>
        <w:jc w:val="both"/>
        <w:rPr>
          <w:rFonts w:ascii="Arial" w:hAnsi="Arial" w:cs="Arial"/>
          <w:b/>
          <w:bCs/>
          <w:i/>
          <w:iCs/>
          <w:lang w:val="fr-FR"/>
        </w:rPr>
      </w:pPr>
      <w:r w:rsidRPr="00CD638D">
        <w:rPr>
          <w:rFonts w:ascii="Arial" w:hAnsi="Arial" w:cs="Arial"/>
          <w:lang w:val="fr-FR"/>
        </w:rPr>
        <w:t xml:space="preserve">Il y a donc 6 postes à combler, pour lesquelles 3 administrateurs désirent renouveler leur mandat, soit Mme Jacynthe Carrier et MM Guy Parent et Marc </w:t>
      </w:r>
      <w:proofErr w:type="spellStart"/>
      <w:r w:rsidRPr="00CD638D">
        <w:rPr>
          <w:rFonts w:ascii="Arial" w:hAnsi="Arial" w:cs="Arial"/>
          <w:lang w:val="fr-FR"/>
        </w:rPr>
        <w:t>Rizzetto</w:t>
      </w:r>
      <w:proofErr w:type="spellEnd"/>
      <w:r w:rsidRPr="00CD638D">
        <w:rPr>
          <w:rFonts w:ascii="Arial" w:hAnsi="Arial" w:cs="Arial"/>
          <w:lang w:val="fr-FR"/>
        </w:rPr>
        <w:t xml:space="preserve">.  </w:t>
      </w:r>
      <w:r w:rsidRPr="00CD638D">
        <w:rPr>
          <w:rFonts w:ascii="Arial" w:hAnsi="Arial" w:cs="Arial"/>
          <w:b/>
          <w:bCs/>
          <w:i/>
          <w:iCs/>
          <w:spacing w:val="-2"/>
        </w:rPr>
        <w:t xml:space="preserve">Sur proposition de M. Bernard Hudon, appuyée par M. Charles-Etienne Pépin, il est unanimement résolu de renouveler pour 2 ans les mandats de </w:t>
      </w:r>
      <w:r w:rsidRPr="00CD638D">
        <w:rPr>
          <w:rFonts w:ascii="Arial" w:hAnsi="Arial" w:cs="Arial"/>
          <w:b/>
          <w:bCs/>
          <w:i/>
          <w:iCs/>
          <w:lang w:val="fr-FR"/>
        </w:rPr>
        <w:t xml:space="preserve">Mme Jacynthe Carrier, M. Guy Parent et M. Marc </w:t>
      </w:r>
      <w:proofErr w:type="spellStart"/>
      <w:r w:rsidRPr="00CD638D">
        <w:rPr>
          <w:rFonts w:ascii="Arial" w:hAnsi="Arial" w:cs="Arial"/>
          <w:b/>
          <w:bCs/>
          <w:i/>
          <w:iCs/>
          <w:lang w:val="fr-FR"/>
        </w:rPr>
        <w:t>Rizzetto</w:t>
      </w:r>
      <w:proofErr w:type="spellEnd"/>
      <w:r w:rsidRPr="00CD638D">
        <w:rPr>
          <w:rFonts w:ascii="Arial" w:hAnsi="Arial" w:cs="Arial"/>
          <w:b/>
          <w:bCs/>
          <w:i/>
          <w:iCs/>
          <w:lang w:val="fr-FR"/>
        </w:rPr>
        <w:t xml:space="preserve">.  </w:t>
      </w:r>
    </w:p>
    <w:p w14:paraId="167C18BD" w14:textId="77777777" w:rsidR="002A51BD" w:rsidRPr="00CD638D" w:rsidRDefault="002A51BD" w:rsidP="002A51BD">
      <w:pPr>
        <w:widowControl/>
        <w:autoSpaceDE w:val="0"/>
        <w:ind w:left="284"/>
        <w:jc w:val="both"/>
        <w:rPr>
          <w:rFonts w:ascii="Arial" w:hAnsi="Arial" w:cs="Arial"/>
          <w:b/>
          <w:bCs/>
          <w:i/>
          <w:iCs/>
          <w:lang w:val="fr-FR"/>
        </w:rPr>
      </w:pPr>
    </w:p>
    <w:p w14:paraId="717C255E" w14:textId="597576C3" w:rsidR="000D5D2A" w:rsidRPr="00CD638D" w:rsidRDefault="002A51BD" w:rsidP="002A51BD">
      <w:pPr>
        <w:widowControl/>
        <w:autoSpaceDE w:val="0"/>
        <w:ind w:left="284"/>
        <w:jc w:val="both"/>
        <w:rPr>
          <w:rFonts w:ascii="Arial" w:hAnsi="Arial" w:cs="Arial"/>
          <w:lang w:val="fr-FR"/>
        </w:rPr>
      </w:pPr>
      <w:r w:rsidRPr="00CD638D">
        <w:rPr>
          <w:rFonts w:ascii="Arial" w:hAnsi="Arial" w:cs="Arial"/>
          <w:lang w:val="fr-FR"/>
        </w:rPr>
        <w:t xml:space="preserve">Il </w:t>
      </w:r>
      <w:r w:rsidR="00DE08A2" w:rsidRPr="00CD638D">
        <w:rPr>
          <w:rFonts w:ascii="Arial" w:hAnsi="Arial" w:cs="Arial"/>
          <w:lang w:val="fr-FR"/>
        </w:rPr>
        <w:t xml:space="preserve">demeure donc 3 postes vacants, </w:t>
      </w:r>
      <w:r w:rsidR="000D5D2A" w:rsidRPr="00CD638D">
        <w:rPr>
          <w:rFonts w:ascii="Arial" w:hAnsi="Arial" w:cs="Arial"/>
          <w:lang w:val="fr-FR"/>
        </w:rPr>
        <w:t xml:space="preserve">soit </w:t>
      </w:r>
      <w:r w:rsidR="00DE08A2" w:rsidRPr="00CD638D">
        <w:rPr>
          <w:rFonts w:ascii="Arial" w:hAnsi="Arial" w:cs="Arial"/>
          <w:lang w:val="fr-FR"/>
        </w:rPr>
        <w:t xml:space="preserve">celui de </w:t>
      </w:r>
      <w:r w:rsidR="000D5D2A" w:rsidRPr="00CD638D">
        <w:rPr>
          <w:rFonts w:ascii="Arial" w:hAnsi="Arial" w:cs="Arial"/>
          <w:lang w:val="fr-FR"/>
        </w:rPr>
        <w:t xml:space="preserve">M. Norman Jess qui a démissionné il y a quelques mois, de même que ceux de Mmes Anne Robitaille et Jessika </w:t>
      </w:r>
      <w:proofErr w:type="spellStart"/>
      <w:r w:rsidR="000D5D2A" w:rsidRPr="00CD638D">
        <w:rPr>
          <w:rFonts w:ascii="Arial" w:hAnsi="Arial" w:cs="Arial"/>
          <w:lang w:val="fr-FR"/>
        </w:rPr>
        <w:t>Munger</w:t>
      </w:r>
      <w:proofErr w:type="spellEnd"/>
      <w:r w:rsidR="000D5D2A" w:rsidRPr="00CD638D">
        <w:rPr>
          <w:rFonts w:ascii="Arial" w:hAnsi="Arial" w:cs="Arial"/>
          <w:lang w:val="fr-FR"/>
        </w:rPr>
        <w:t xml:space="preserve"> qui venaient à échéance et que ces dames ne désirent pas renouveler.</w:t>
      </w:r>
    </w:p>
    <w:p w14:paraId="0A59EAEA" w14:textId="3695BED7" w:rsidR="000D5D2A" w:rsidRPr="00CD638D" w:rsidRDefault="000D5D2A" w:rsidP="002A51BD">
      <w:pPr>
        <w:widowControl/>
        <w:autoSpaceDE w:val="0"/>
        <w:ind w:left="284"/>
        <w:jc w:val="both"/>
        <w:rPr>
          <w:rFonts w:ascii="Arial" w:hAnsi="Arial" w:cs="Arial"/>
          <w:lang w:val="fr-FR"/>
        </w:rPr>
      </w:pPr>
    </w:p>
    <w:p w14:paraId="29C721E9" w14:textId="1022FC70" w:rsidR="000D5D2A" w:rsidRPr="00CD638D" w:rsidRDefault="000D5D2A" w:rsidP="002A51BD">
      <w:pPr>
        <w:widowControl/>
        <w:autoSpaceDE w:val="0"/>
        <w:ind w:left="284"/>
        <w:jc w:val="both"/>
        <w:rPr>
          <w:rFonts w:ascii="Arial" w:hAnsi="Arial" w:cs="Arial"/>
          <w:lang w:val="fr-FR"/>
        </w:rPr>
      </w:pPr>
      <w:r w:rsidRPr="00CD638D">
        <w:rPr>
          <w:rFonts w:ascii="Arial" w:hAnsi="Arial" w:cs="Arial"/>
          <w:lang w:val="fr-FR"/>
        </w:rPr>
        <w:t>Considérant que personne ne soumet sa candidature lors de l’assemblée, le conseil d’administration</w:t>
      </w:r>
      <w:r w:rsidR="00D01FB2">
        <w:rPr>
          <w:rFonts w:ascii="Arial" w:hAnsi="Arial" w:cs="Arial"/>
          <w:lang w:val="fr-FR"/>
        </w:rPr>
        <w:t xml:space="preserve"> </w:t>
      </w:r>
      <w:r w:rsidRPr="00CD638D">
        <w:rPr>
          <w:rFonts w:ascii="Arial" w:hAnsi="Arial" w:cs="Arial"/>
          <w:lang w:val="fr-FR"/>
        </w:rPr>
        <w:t xml:space="preserve">tentera de recruter des membres pour combler ces vacances, conformément à l’article 29 des Règlements généraux.  </w:t>
      </w:r>
    </w:p>
    <w:p w14:paraId="5F615BA9" w14:textId="5431B4AA" w:rsidR="00E86FAE" w:rsidRPr="00CD638D" w:rsidRDefault="00E86FAE" w:rsidP="005752B9">
      <w:pPr>
        <w:widowControl/>
        <w:autoSpaceDE w:val="0"/>
        <w:ind w:left="284"/>
        <w:jc w:val="both"/>
        <w:rPr>
          <w:rFonts w:ascii="Arial" w:hAnsi="Arial" w:cs="Arial"/>
          <w:spacing w:val="-2"/>
        </w:rPr>
      </w:pPr>
    </w:p>
    <w:p w14:paraId="400488FF" w14:textId="77777777" w:rsidR="000D5D2A" w:rsidRPr="00CD638D" w:rsidRDefault="000D5D2A" w:rsidP="000D5D2A">
      <w:pPr>
        <w:widowControl/>
        <w:tabs>
          <w:tab w:val="left" w:pos="284"/>
        </w:tabs>
        <w:autoSpaceDE w:val="0"/>
        <w:jc w:val="both"/>
        <w:rPr>
          <w:rFonts w:ascii="Arial" w:hAnsi="Arial" w:cs="Arial"/>
          <w:b/>
          <w:spacing w:val="-2"/>
        </w:rPr>
      </w:pPr>
    </w:p>
    <w:p w14:paraId="265BA27A" w14:textId="7DA0AD26" w:rsidR="000D5D2A" w:rsidRPr="00D01FB2" w:rsidRDefault="000D5D2A" w:rsidP="000D5D2A">
      <w:pPr>
        <w:pStyle w:val="Paragraphedeliste"/>
        <w:numPr>
          <w:ilvl w:val="0"/>
          <w:numId w:val="12"/>
        </w:numPr>
        <w:tabs>
          <w:tab w:val="left" w:pos="284"/>
        </w:tabs>
        <w:jc w:val="both"/>
        <w:rPr>
          <w:rFonts w:ascii="Arial" w:hAnsi="Arial" w:cs="Arial"/>
          <w:b/>
          <w:spacing w:val="-2"/>
          <w:u w:val="single"/>
        </w:rPr>
      </w:pPr>
      <w:r w:rsidRPr="00CD638D">
        <w:rPr>
          <w:rFonts w:ascii="Arial" w:hAnsi="Arial" w:cs="Arial"/>
          <w:b/>
          <w:spacing w:val="-2"/>
        </w:rPr>
        <w:t xml:space="preserve"> </w:t>
      </w:r>
      <w:r w:rsidRPr="00D01FB2">
        <w:rPr>
          <w:rFonts w:ascii="Arial" w:hAnsi="Arial" w:cs="Arial"/>
          <w:b/>
          <w:spacing w:val="-2"/>
          <w:u w:val="single"/>
        </w:rPr>
        <w:t xml:space="preserve">Varia </w:t>
      </w:r>
    </w:p>
    <w:p w14:paraId="181F8205" w14:textId="77777777" w:rsidR="000D5D2A" w:rsidRPr="00CD638D" w:rsidRDefault="000D5D2A" w:rsidP="000D5D2A">
      <w:pPr>
        <w:pStyle w:val="Paragraphedeliste"/>
        <w:tabs>
          <w:tab w:val="left" w:pos="284"/>
        </w:tabs>
        <w:ind w:left="644"/>
        <w:jc w:val="both"/>
        <w:rPr>
          <w:rFonts w:ascii="Arial" w:hAnsi="Arial" w:cs="Arial"/>
          <w:b/>
          <w:spacing w:val="-2"/>
        </w:rPr>
      </w:pPr>
    </w:p>
    <w:p w14:paraId="53A2273E" w14:textId="3C786A10" w:rsidR="00CD638D" w:rsidRPr="00CD638D" w:rsidRDefault="000D5D2A" w:rsidP="000D5D2A">
      <w:pPr>
        <w:widowControl/>
        <w:autoSpaceDE w:val="0"/>
        <w:ind w:left="284"/>
        <w:jc w:val="both"/>
        <w:rPr>
          <w:rFonts w:ascii="Arial" w:hAnsi="Arial" w:cs="Arial"/>
          <w:lang w:val="fr-FR"/>
        </w:rPr>
      </w:pPr>
      <w:r w:rsidRPr="00CD638D">
        <w:rPr>
          <w:rFonts w:ascii="Arial" w:hAnsi="Arial" w:cs="Arial"/>
          <w:lang w:val="fr-FR"/>
        </w:rPr>
        <w:t>Le seul commentaire provient d’un employé qui mentionn</w:t>
      </w:r>
      <w:r w:rsidR="00CD638D" w:rsidRPr="00CD638D">
        <w:rPr>
          <w:rFonts w:ascii="Arial" w:hAnsi="Arial" w:cs="Arial"/>
          <w:lang w:val="fr-FR"/>
        </w:rPr>
        <w:t>e</w:t>
      </w:r>
      <w:r w:rsidRPr="00CD638D">
        <w:rPr>
          <w:rFonts w:ascii="Arial" w:hAnsi="Arial" w:cs="Arial"/>
          <w:lang w:val="fr-FR"/>
        </w:rPr>
        <w:t xml:space="preserve"> que les employés sont heure</w:t>
      </w:r>
      <w:r w:rsidR="00CD638D" w:rsidRPr="00CD638D">
        <w:rPr>
          <w:rFonts w:ascii="Arial" w:hAnsi="Arial" w:cs="Arial"/>
          <w:lang w:val="fr-FR"/>
        </w:rPr>
        <w:t>ux</w:t>
      </w:r>
      <w:r w:rsidRPr="00CD638D">
        <w:rPr>
          <w:rFonts w:ascii="Arial" w:hAnsi="Arial" w:cs="Arial"/>
          <w:lang w:val="fr-FR"/>
        </w:rPr>
        <w:t xml:space="preserve"> de travailler à La</w:t>
      </w:r>
      <w:r w:rsidR="00677501">
        <w:rPr>
          <w:rFonts w:ascii="Arial" w:hAnsi="Arial" w:cs="Arial"/>
          <w:lang w:val="fr-FR"/>
        </w:rPr>
        <w:t xml:space="preserve"> </w:t>
      </w:r>
      <w:r w:rsidRPr="00CD638D">
        <w:rPr>
          <w:rFonts w:ascii="Arial" w:hAnsi="Arial" w:cs="Arial"/>
          <w:lang w:val="fr-FR"/>
        </w:rPr>
        <w:t>Dauphine</w:t>
      </w:r>
      <w:r w:rsidR="00CD638D" w:rsidRPr="00CD638D">
        <w:rPr>
          <w:rFonts w:ascii="Arial" w:hAnsi="Arial" w:cs="Arial"/>
          <w:lang w:val="fr-FR"/>
        </w:rPr>
        <w:t>.</w:t>
      </w:r>
    </w:p>
    <w:p w14:paraId="3714E363" w14:textId="77777777" w:rsidR="00CD638D" w:rsidRPr="00CD638D" w:rsidRDefault="00CD638D" w:rsidP="000D5D2A">
      <w:pPr>
        <w:widowControl/>
        <w:autoSpaceDE w:val="0"/>
        <w:ind w:left="284"/>
        <w:jc w:val="both"/>
        <w:rPr>
          <w:rFonts w:ascii="Arial" w:hAnsi="Arial" w:cs="Arial"/>
          <w:lang w:val="fr-FR"/>
        </w:rPr>
      </w:pPr>
    </w:p>
    <w:p w14:paraId="463EAAB1" w14:textId="77777777" w:rsidR="00CD638D" w:rsidRPr="00CD638D" w:rsidRDefault="00CD638D" w:rsidP="00CD638D">
      <w:pPr>
        <w:widowControl/>
        <w:tabs>
          <w:tab w:val="left" w:pos="284"/>
        </w:tabs>
        <w:autoSpaceDE w:val="0"/>
        <w:jc w:val="both"/>
        <w:rPr>
          <w:rFonts w:ascii="Arial" w:hAnsi="Arial" w:cs="Arial"/>
          <w:b/>
          <w:spacing w:val="-2"/>
        </w:rPr>
      </w:pPr>
    </w:p>
    <w:p w14:paraId="715405A6" w14:textId="45C07D90" w:rsidR="00B711EF" w:rsidRPr="00D01FB2" w:rsidRDefault="00CD638D" w:rsidP="00CD638D">
      <w:pPr>
        <w:pStyle w:val="Paragraphedeliste"/>
        <w:numPr>
          <w:ilvl w:val="0"/>
          <w:numId w:val="12"/>
        </w:numPr>
        <w:tabs>
          <w:tab w:val="left" w:pos="284"/>
        </w:tabs>
        <w:jc w:val="both"/>
        <w:rPr>
          <w:rFonts w:ascii="Arial" w:hAnsi="Arial" w:cs="Arial"/>
          <w:spacing w:val="-2"/>
          <w:u w:val="single"/>
        </w:rPr>
      </w:pPr>
      <w:r w:rsidRPr="00CD638D">
        <w:rPr>
          <w:rFonts w:ascii="Arial" w:hAnsi="Arial" w:cs="Arial"/>
          <w:b/>
          <w:spacing w:val="-2"/>
        </w:rPr>
        <w:t xml:space="preserve"> </w:t>
      </w:r>
      <w:r w:rsidRPr="00D01FB2">
        <w:rPr>
          <w:rFonts w:ascii="Arial" w:hAnsi="Arial" w:cs="Arial"/>
          <w:b/>
          <w:spacing w:val="-2"/>
          <w:u w:val="single"/>
        </w:rPr>
        <w:t xml:space="preserve">Levée de la séance </w:t>
      </w:r>
    </w:p>
    <w:p w14:paraId="1CAE9316" w14:textId="77777777" w:rsidR="00CD638D" w:rsidRPr="00CD638D" w:rsidRDefault="00B711EF" w:rsidP="003D620A">
      <w:pPr>
        <w:tabs>
          <w:tab w:val="left" w:pos="284"/>
        </w:tabs>
        <w:ind w:left="284" w:hanging="284"/>
        <w:jc w:val="both"/>
        <w:rPr>
          <w:rFonts w:ascii="Arial" w:hAnsi="Arial" w:cs="Arial"/>
          <w:spacing w:val="-2"/>
        </w:rPr>
      </w:pPr>
      <w:r w:rsidRPr="00CD638D">
        <w:rPr>
          <w:rFonts w:ascii="Arial" w:hAnsi="Arial" w:cs="Arial"/>
          <w:spacing w:val="-2"/>
        </w:rPr>
        <w:tab/>
      </w:r>
    </w:p>
    <w:p w14:paraId="54C2D5AC" w14:textId="2203C26E" w:rsidR="00044797" w:rsidRPr="00CD638D" w:rsidRDefault="00CD638D" w:rsidP="00CD638D">
      <w:pPr>
        <w:tabs>
          <w:tab w:val="left" w:pos="284"/>
        </w:tabs>
        <w:ind w:left="284" w:hanging="284"/>
        <w:jc w:val="both"/>
        <w:rPr>
          <w:rFonts w:ascii="Arial" w:hAnsi="Arial" w:cs="Arial"/>
          <w:spacing w:val="-2"/>
        </w:rPr>
      </w:pPr>
      <w:r w:rsidRPr="00CD638D">
        <w:rPr>
          <w:rFonts w:ascii="Arial" w:hAnsi="Arial" w:cs="Arial"/>
          <w:spacing w:val="-2"/>
        </w:rPr>
        <w:tab/>
        <w:t>Après avoir invité les membres à participer à l’Open House organisé par la Fondation le 22 novembre 2022, le président déclare la séance terminée à18h58.</w:t>
      </w:r>
    </w:p>
    <w:p w14:paraId="4A006312" w14:textId="0BE582B5" w:rsidR="00CD638D" w:rsidRPr="00CD638D" w:rsidRDefault="00CD638D" w:rsidP="00CD638D">
      <w:pPr>
        <w:tabs>
          <w:tab w:val="left" w:pos="284"/>
        </w:tabs>
        <w:ind w:left="284" w:hanging="284"/>
        <w:jc w:val="both"/>
        <w:rPr>
          <w:rFonts w:ascii="Arial" w:hAnsi="Arial" w:cs="Arial"/>
          <w:spacing w:val="-2"/>
        </w:rPr>
      </w:pPr>
    </w:p>
    <w:p w14:paraId="7ED41312" w14:textId="77777777" w:rsidR="00CD638D" w:rsidRPr="00CD638D" w:rsidRDefault="00CD638D" w:rsidP="00CD638D">
      <w:pPr>
        <w:tabs>
          <w:tab w:val="left" w:pos="284"/>
        </w:tabs>
        <w:ind w:left="284" w:hanging="284"/>
        <w:jc w:val="both"/>
        <w:rPr>
          <w:rFonts w:ascii="Arial" w:hAnsi="Arial" w:cs="Arial"/>
          <w:spacing w:val="-2"/>
        </w:rPr>
      </w:pPr>
    </w:p>
    <w:p w14:paraId="2F44BE84" w14:textId="35925D77" w:rsidR="005E7023" w:rsidRPr="00CD638D" w:rsidRDefault="005E7023" w:rsidP="00CD638D">
      <w:pPr>
        <w:ind w:right="872" w:firstLine="3119"/>
        <w:jc w:val="both"/>
      </w:pPr>
    </w:p>
    <w:sectPr w:rsidR="005E7023" w:rsidRPr="00CD638D" w:rsidSect="00C820A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288F" w14:textId="77777777" w:rsidR="00A83DCF" w:rsidRDefault="00A83DCF">
      <w:r>
        <w:separator/>
      </w:r>
    </w:p>
  </w:endnote>
  <w:endnote w:type="continuationSeparator" w:id="0">
    <w:p w14:paraId="074F3E91" w14:textId="77777777" w:rsidR="00A83DCF" w:rsidRDefault="00A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9CD" w14:textId="77777777" w:rsidR="004E6D1D" w:rsidRDefault="004E6D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DC3" w14:textId="77777777" w:rsidR="007259F2" w:rsidRDefault="007259F2">
    <w:pPr>
      <w:pStyle w:val="Pieddepage"/>
      <w:jc w:val="center"/>
    </w:pPr>
    <w:r>
      <w:rPr>
        <w:rFonts w:ascii="Arial" w:hAnsi="Arial" w:cs="Arial"/>
        <w:sz w:val="16"/>
        <w:szCs w:val="16"/>
      </w:rPr>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88770F">
      <w:rPr>
        <w:rFonts w:cs="Arial"/>
        <w:b/>
        <w:noProof/>
        <w:sz w:val="16"/>
        <w:szCs w:val="16"/>
      </w:rPr>
      <w:t>1</w:t>
    </w:r>
    <w:r>
      <w:rPr>
        <w:rFonts w:cs="Arial"/>
        <w:b/>
        <w:sz w:val="16"/>
        <w:szCs w:val="16"/>
      </w:rPr>
      <w:fldChar w:fldCharType="end"/>
    </w:r>
    <w:r>
      <w:rPr>
        <w:rFonts w:ascii="Arial" w:hAnsi="Arial" w:cs="Arial"/>
        <w:sz w:val="16"/>
        <w:szCs w:val="16"/>
      </w:rPr>
      <w:t xml:space="preserve"> sur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88770F">
      <w:rPr>
        <w:rFonts w:cs="Arial"/>
        <w:b/>
        <w:noProof/>
        <w:sz w:val="16"/>
        <w:szCs w:val="16"/>
      </w:rPr>
      <w:t>2</w:t>
    </w:r>
    <w:r>
      <w:rPr>
        <w:rFonts w:cs="Arial"/>
        <w:b/>
        <w:sz w:val="16"/>
        <w:szCs w:val="16"/>
      </w:rPr>
      <w:fldChar w:fldCharType="end"/>
    </w:r>
  </w:p>
  <w:p w14:paraId="0422F3AA" w14:textId="77777777" w:rsidR="007259F2" w:rsidRDefault="007259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C558" w14:textId="77777777" w:rsidR="004E6D1D" w:rsidRDefault="004E6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2027" w14:textId="77777777" w:rsidR="00A83DCF" w:rsidRDefault="00A83DCF">
      <w:r>
        <w:separator/>
      </w:r>
    </w:p>
  </w:footnote>
  <w:footnote w:type="continuationSeparator" w:id="0">
    <w:p w14:paraId="3AFA36CA" w14:textId="77777777" w:rsidR="00A83DCF" w:rsidRDefault="00A8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56F1" w14:textId="77144544" w:rsidR="004E6D1D" w:rsidRDefault="00A83DCF">
    <w:pPr>
      <w:pStyle w:val="En-tte"/>
    </w:pPr>
    <w:r>
      <w:rPr>
        <w:noProof/>
      </w:rPr>
      <w:pict w14:anchorId="5FB23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86558" o:spid="_x0000_s1027" type="#_x0000_t136" alt="" style="position:absolute;margin-left:0;margin-top:0;width:568.45pt;height:142.1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ourier&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95AB" w14:textId="1D564291" w:rsidR="004E6D1D" w:rsidRDefault="00A83DCF">
    <w:pPr>
      <w:pStyle w:val="En-tte"/>
    </w:pPr>
    <w:r>
      <w:rPr>
        <w:noProof/>
      </w:rPr>
      <w:pict w14:anchorId="11446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86559" o:spid="_x0000_s1026" type="#_x0000_t136" alt="" style="position:absolute;margin-left:0;margin-top:0;width:568.45pt;height:142.1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ourier&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C30" w14:textId="6BC7AA61" w:rsidR="004E6D1D" w:rsidRDefault="00A83DCF">
    <w:pPr>
      <w:pStyle w:val="En-tte"/>
    </w:pPr>
    <w:r>
      <w:rPr>
        <w:noProof/>
      </w:rPr>
      <w:pict w14:anchorId="65E02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86557" o:spid="_x0000_s1025" type="#_x0000_t136" alt="" style="position:absolute;margin-left:0;margin-top:0;width:568.45pt;height:142.1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ourier&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3480"/>
        </w:tabs>
        <w:ind w:left="348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5"/>
      <w:numFmt w:val="decimal"/>
      <w:lvlText w:val="%1"/>
      <w:lvlJc w:val="left"/>
      <w:pPr>
        <w:tabs>
          <w:tab w:val="num" w:pos="0"/>
        </w:tabs>
        <w:ind w:left="360" w:hanging="360"/>
      </w:pPr>
      <w:rPr>
        <w:rFonts w:ascii="Arial" w:hAnsi="Arial" w:cs="Arial" w:hint="default"/>
        <w:sz w:val="20"/>
        <w:szCs w:val="20"/>
      </w:rPr>
    </w:lvl>
    <w:lvl w:ilvl="1">
      <w:start w:val="2"/>
      <w:numFmt w:val="decimal"/>
      <w:lvlText w:val="%1.%2"/>
      <w:lvlJc w:val="left"/>
      <w:pPr>
        <w:tabs>
          <w:tab w:val="num" w:pos="0"/>
        </w:tabs>
        <w:ind w:left="1069" w:hanging="360"/>
      </w:pPr>
      <w:rPr>
        <w:rFonts w:ascii="Arial" w:hAnsi="Arial" w:cs="Arial" w:hint="default"/>
        <w:sz w:val="20"/>
        <w:szCs w:val="20"/>
      </w:rPr>
    </w:lvl>
    <w:lvl w:ilvl="2">
      <w:start w:val="1"/>
      <w:numFmt w:val="decimal"/>
      <w:lvlText w:val="%1.%2.%3"/>
      <w:lvlJc w:val="left"/>
      <w:pPr>
        <w:tabs>
          <w:tab w:val="num" w:pos="0"/>
        </w:tabs>
        <w:ind w:left="2138" w:hanging="720"/>
      </w:pPr>
      <w:rPr>
        <w:rFonts w:ascii="Arial" w:hAnsi="Arial" w:cs="Arial" w:hint="default"/>
        <w:sz w:val="20"/>
        <w:szCs w:val="20"/>
      </w:rPr>
    </w:lvl>
    <w:lvl w:ilvl="3">
      <w:start w:val="1"/>
      <w:numFmt w:val="decimal"/>
      <w:lvlText w:val="%1.%2.%3.%4"/>
      <w:lvlJc w:val="left"/>
      <w:pPr>
        <w:tabs>
          <w:tab w:val="num" w:pos="0"/>
        </w:tabs>
        <w:ind w:left="2847" w:hanging="720"/>
      </w:pPr>
      <w:rPr>
        <w:rFonts w:ascii="Arial" w:hAnsi="Arial" w:cs="Arial" w:hint="default"/>
        <w:sz w:val="20"/>
        <w:szCs w:val="20"/>
      </w:rPr>
    </w:lvl>
    <w:lvl w:ilvl="4">
      <w:start w:val="1"/>
      <w:numFmt w:val="decimal"/>
      <w:lvlText w:val="%1.%2.%3.%4.%5"/>
      <w:lvlJc w:val="left"/>
      <w:pPr>
        <w:tabs>
          <w:tab w:val="num" w:pos="0"/>
        </w:tabs>
        <w:ind w:left="3916" w:hanging="1080"/>
      </w:pPr>
      <w:rPr>
        <w:rFonts w:ascii="Arial" w:hAnsi="Arial" w:cs="Arial" w:hint="default"/>
        <w:sz w:val="20"/>
        <w:szCs w:val="20"/>
      </w:rPr>
    </w:lvl>
    <w:lvl w:ilvl="5">
      <w:start w:val="1"/>
      <w:numFmt w:val="decimal"/>
      <w:lvlText w:val="%1.%2.%3.%4.%5.%6"/>
      <w:lvlJc w:val="left"/>
      <w:pPr>
        <w:tabs>
          <w:tab w:val="num" w:pos="0"/>
        </w:tabs>
        <w:ind w:left="4625" w:hanging="1080"/>
      </w:pPr>
      <w:rPr>
        <w:rFonts w:ascii="Arial" w:hAnsi="Arial" w:cs="Arial" w:hint="default"/>
        <w:sz w:val="20"/>
        <w:szCs w:val="20"/>
      </w:rPr>
    </w:lvl>
    <w:lvl w:ilvl="6">
      <w:start w:val="1"/>
      <w:numFmt w:val="decimal"/>
      <w:lvlText w:val="%1.%2.%3.%4.%5.%6.%7"/>
      <w:lvlJc w:val="left"/>
      <w:pPr>
        <w:tabs>
          <w:tab w:val="num" w:pos="0"/>
        </w:tabs>
        <w:ind w:left="5694" w:hanging="1440"/>
      </w:pPr>
      <w:rPr>
        <w:rFonts w:ascii="Arial" w:hAnsi="Arial" w:cs="Arial" w:hint="default"/>
        <w:sz w:val="20"/>
        <w:szCs w:val="20"/>
      </w:rPr>
    </w:lvl>
    <w:lvl w:ilvl="7">
      <w:start w:val="1"/>
      <w:numFmt w:val="decimal"/>
      <w:lvlText w:val="%1.%2.%3.%4.%5.%6.%7.%8"/>
      <w:lvlJc w:val="left"/>
      <w:pPr>
        <w:tabs>
          <w:tab w:val="num" w:pos="0"/>
        </w:tabs>
        <w:ind w:left="6403" w:hanging="1440"/>
      </w:pPr>
      <w:rPr>
        <w:rFonts w:ascii="Arial" w:hAnsi="Arial" w:cs="Arial" w:hint="default"/>
        <w:sz w:val="20"/>
        <w:szCs w:val="20"/>
      </w:rPr>
    </w:lvl>
    <w:lvl w:ilvl="8">
      <w:start w:val="1"/>
      <w:numFmt w:val="decimal"/>
      <w:lvlText w:val="%1.%2.%3.%4.%5.%6.%7.%8.%9"/>
      <w:lvlJc w:val="left"/>
      <w:pPr>
        <w:tabs>
          <w:tab w:val="num" w:pos="0"/>
        </w:tabs>
        <w:ind w:left="7472" w:hanging="1800"/>
      </w:pPr>
      <w:rPr>
        <w:rFonts w:ascii="Arial" w:hAnsi="Arial" w:cs="Arial" w:hint="default"/>
        <w:sz w:val="20"/>
        <w:szCs w:val="20"/>
      </w:rPr>
    </w:lvl>
  </w:abstractNum>
  <w:abstractNum w:abstractNumId="5" w15:restartNumberingAfterBreak="0">
    <w:nsid w:val="00000006"/>
    <w:multiLevelType w:val="singleLevel"/>
    <w:tmpl w:val="00000006"/>
    <w:name w:val="WW8Num6"/>
    <w:lvl w:ilvl="0">
      <w:start w:val="7"/>
      <w:numFmt w:val="decimal"/>
      <w:lvlText w:val="%1."/>
      <w:lvlJc w:val="left"/>
      <w:pPr>
        <w:tabs>
          <w:tab w:val="num" w:pos="708"/>
        </w:tabs>
        <w:ind w:left="720" w:hanging="360"/>
      </w:pPr>
      <w:rPr>
        <w:rFonts w:ascii="Arial" w:hAnsi="Arial" w:cs="Arial" w:hint="default"/>
        <w:b/>
        <w:spacing w:val="-2"/>
        <w:sz w:val="20"/>
        <w:szCs w:val="20"/>
      </w:rPr>
    </w:lvl>
  </w:abstractNum>
  <w:abstractNum w:abstractNumId="6" w15:restartNumberingAfterBreak="0">
    <w:nsid w:val="00000007"/>
    <w:multiLevelType w:val="multilevel"/>
    <w:tmpl w:val="079E8EEA"/>
    <w:name w:val="WW8Num7"/>
    <w:lvl w:ilvl="0">
      <w:start w:val="5"/>
      <w:numFmt w:val="decimal"/>
      <w:lvlText w:val="%1"/>
      <w:lvlJc w:val="left"/>
      <w:pPr>
        <w:tabs>
          <w:tab w:val="num" w:pos="0"/>
        </w:tabs>
        <w:ind w:left="360" w:hanging="360"/>
      </w:pPr>
      <w:rPr>
        <w:rFonts w:hint="default"/>
      </w:rPr>
    </w:lvl>
    <w:lvl w:ilvl="1">
      <w:start w:val="2"/>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B2F3382"/>
    <w:multiLevelType w:val="multilevel"/>
    <w:tmpl w:val="B01CABB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0" w15:restartNumberingAfterBreak="0">
    <w:nsid w:val="0FBE1F55"/>
    <w:multiLevelType w:val="multilevel"/>
    <w:tmpl w:val="8FAA18C0"/>
    <w:lvl w:ilvl="0">
      <w:start w:val="4"/>
      <w:numFmt w:val="decimal"/>
      <w:lvlText w:val="%1"/>
      <w:lvlJc w:val="left"/>
      <w:pPr>
        <w:ind w:left="360" w:hanging="360"/>
      </w:pPr>
      <w:rPr>
        <w:rFonts w:hint="default"/>
        <w:b/>
      </w:rPr>
    </w:lvl>
    <w:lvl w:ilvl="1">
      <w:start w:val="2"/>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11" w15:restartNumberingAfterBreak="0">
    <w:nsid w:val="25697645"/>
    <w:multiLevelType w:val="hybridMultilevel"/>
    <w:tmpl w:val="FA44A9C8"/>
    <w:lvl w:ilvl="0" w:tplc="0C0C0001">
      <w:start w:val="1"/>
      <w:numFmt w:val="bullet"/>
      <w:lvlText w:val=""/>
      <w:lvlJc w:val="left"/>
      <w:pPr>
        <w:ind w:left="1005" w:hanging="360"/>
      </w:pPr>
      <w:rPr>
        <w:rFonts w:ascii="Symbol" w:hAnsi="Symbol"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12" w15:restartNumberingAfterBreak="0">
    <w:nsid w:val="2A93753F"/>
    <w:multiLevelType w:val="hybridMultilevel"/>
    <w:tmpl w:val="F7C6281E"/>
    <w:lvl w:ilvl="0" w:tplc="FFFFFFFF">
      <w:start w:val="6"/>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D3445FA"/>
    <w:multiLevelType w:val="multilevel"/>
    <w:tmpl w:val="8DE048C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4A93758"/>
    <w:multiLevelType w:val="hybridMultilevel"/>
    <w:tmpl w:val="B47222E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5B1216BD"/>
    <w:multiLevelType w:val="hybridMultilevel"/>
    <w:tmpl w:val="2164451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6" w15:restartNumberingAfterBreak="0">
    <w:nsid w:val="5F796EC2"/>
    <w:multiLevelType w:val="hybridMultilevel"/>
    <w:tmpl w:val="F7C6281E"/>
    <w:lvl w:ilvl="0" w:tplc="A2D2DEA4">
      <w:start w:val="6"/>
      <w:numFmt w:val="decimal"/>
      <w:lvlText w:val="%1."/>
      <w:lvlJc w:val="left"/>
      <w:pPr>
        <w:ind w:left="644" w:hanging="360"/>
      </w:pPr>
      <w:rPr>
        <w:rFonts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7" w15:restartNumberingAfterBreak="0">
    <w:nsid w:val="6016669A"/>
    <w:multiLevelType w:val="hybridMultilevel"/>
    <w:tmpl w:val="B8227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16087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3298891">
    <w:abstractNumId w:val="0"/>
  </w:num>
  <w:num w:numId="2" w16cid:durableId="1730573807">
    <w:abstractNumId w:val="1"/>
  </w:num>
  <w:num w:numId="3" w16cid:durableId="1519731459">
    <w:abstractNumId w:val="2"/>
  </w:num>
  <w:num w:numId="4" w16cid:durableId="1555388205">
    <w:abstractNumId w:val="3"/>
  </w:num>
  <w:num w:numId="5" w16cid:durableId="885484995">
    <w:abstractNumId w:val="4"/>
  </w:num>
  <w:num w:numId="6" w16cid:durableId="1347443639">
    <w:abstractNumId w:val="5"/>
  </w:num>
  <w:num w:numId="7" w16cid:durableId="745304916">
    <w:abstractNumId w:val="6"/>
  </w:num>
  <w:num w:numId="8" w16cid:durableId="437531954">
    <w:abstractNumId w:val="7"/>
  </w:num>
  <w:num w:numId="9" w16cid:durableId="761603673">
    <w:abstractNumId w:val="8"/>
  </w:num>
  <w:num w:numId="10" w16cid:durableId="1766656345">
    <w:abstractNumId w:val="9"/>
  </w:num>
  <w:num w:numId="11" w16cid:durableId="65538610">
    <w:abstractNumId w:val="10"/>
  </w:num>
  <w:num w:numId="12" w16cid:durableId="16782008">
    <w:abstractNumId w:val="16"/>
  </w:num>
  <w:num w:numId="13" w16cid:durableId="86579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9124423">
    <w:abstractNumId w:val="13"/>
  </w:num>
  <w:num w:numId="15" w16cid:durableId="1376543718">
    <w:abstractNumId w:val="11"/>
  </w:num>
  <w:num w:numId="16" w16cid:durableId="72361492">
    <w:abstractNumId w:val="14"/>
  </w:num>
  <w:num w:numId="17" w16cid:durableId="864054999">
    <w:abstractNumId w:val="17"/>
  </w:num>
  <w:num w:numId="18" w16cid:durableId="159856410">
    <w:abstractNumId w:val="15"/>
  </w:num>
  <w:num w:numId="19" w16cid:durableId="908535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2"/>
    <w:rsid w:val="00010DFC"/>
    <w:rsid w:val="00021495"/>
    <w:rsid w:val="000346F1"/>
    <w:rsid w:val="00041038"/>
    <w:rsid w:val="00041B1B"/>
    <w:rsid w:val="00042630"/>
    <w:rsid w:val="000443DE"/>
    <w:rsid w:val="00044797"/>
    <w:rsid w:val="00044909"/>
    <w:rsid w:val="0005402D"/>
    <w:rsid w:val="000632E6"/>
    <w:rsid w:val="00065B1C"/>
    <w:rsid w:val="000675EC"/>
    <w:rsid w:val="000708B8"/>
    <w:rsid w:val="000852B8"/>
    <w:rsid w:val="000A3E4F"/>
    <w:rsid w:val="000A4392"/>
    <w:rsid w:val="000B1014"/>
    <w:rsid w:val="000B380D"/>
    <w:rsid w:val="000B49B4"/>
    <w:rsid w:val="000B64F1"/>
    <w:rsid w:val="000C02D1"/>
    <w:rsid w:val="000C3941"/>
    <w:rsid w:val="000D5335"/>
    <w:rsid w:val="000D569A"/>
    <w:rsid w:val="000D5D2A"/>
    <w:rsid w:val="000D6DCC"/>
    <w:rsid w:val="000E0E2B"/>
    <w:rsid w:val="000E2A3C"/>
    <w:rsid w:val="000F3E4C"/>
    <w:rsid w:val="000F5D10"/>
    <w:rsid w:val="000F68DF"/>
    <w:rsid w:val="00104212"/>
    <w:rsid w:val="00112BA7"/>
    <w:rsid w:val="001162EC"/>
    <w:rsid w:val="00130192"/>
    <w:rsid w:val="00132878"/>
    <w:rsid w:val="00134D1C"/>
    <w:rsid w:val="00142057"/>
    <w:rsid w:val="00150F40"/>
    <w:rsid w:val="00153D22"/>
    <w:rsid w:val="001630BE"/>
    <w:rsid w:val="00164CB4"/>
    <w:rsid w:val="00171642"/>
    <w:rsid w:val="0017195C"/>
    <w:rsid w:val="00173DE4"/>
    <w:rsid w:val="001775C5"/>
    <w:rsid w:val="00177948"/>
    <w:rsid w:val="00181CBA"/>
    <w:rsid w:val="00184A7B"/>
    <w:rsid w:val="00191F16"/>
    <w:rsid w:val="00197E14"/>
    <w:rsid w:val="001A4021"/>
    <w:rsid w:val="001A59CD"/>
    <w:rsid w:val="001A5E94"/>
    <w:rsid w:val="001A6EDD"/>
    <w:rsid w:val="001B1C3E"/>
    <w:rsid w:val="001B3453"/>
    <w:rsid w:val="001C4DCC"/>
    <w:rsid w:val="001C605E"/>
    <w:rsid w:val="001C6769"/>
    <w:rsid w:val="001D4DBF"/>
    <w:rsid w:val="001E0825"/>
    <w:rsid w:val="001E0B59"/>
    <w:rsid w:val="001E18EB"/>
    <w:rsid w:val="001E485E"/>
    <w:rsid w:val="001F328A"/>
    <w:rsid w:val="001F3500"/>
    <w:rsid w:val="001F5C26"/>
    <w:rsid w:val="001F7BCB"/>
    <w:rsid w:val="00205C6E"/>
    <w:rsid w:val="00211863"/>
    <w:rsid w:val="0021344E"/>
    <w:rsid w:val="0021453B"/>
    <w:rsid w:val="0021643C"/>
    <w:rsid w:val="002203C0"/>
    <w:rsid w:val="00220875"/>
    <w:rsid w:val="002217E4"/>
    <w:rsid w:val="00232559"/>
    <w:rsid w:val="00233872"/>
    <w:rsid w:val="00233FDB"/>
    <w:rsid w:val="002400A6"/>
    <w:rsid w:val="00244F69"/>
    <w:rsid w:val="00245310"/>
    <w:rsid w:val="00247A8D"/>
    <w:rsid w:val="002569EF"/>
    <w:rsid w:val="0025703A"/>
    <w:rsid w:val="002624B6"/>
    <w:rsid w:val="0026588B"/>
    <w:rsid w:val="002729DF"/>
    <w:rsid w:val="002779D8"/>
    <w:rsid w:val="00280AEA"/>
    <w:rsid w:val="00284067"/>
    <w:rsid w:val="00285C32"/>
    <w:rsid w:val="00285DEB"/>
    <w:rsid w:val="0028606E"/>
    <w:rsid w:val="002879C4"/>
    <w:rsid w:val="00295111"/>
    <w:rsid w:val="002A226D"/>
    <w:rsid w:val="002A51BD"/>
    <w:rsid w:val="002A5DA4"/>
    <w:rsid w:val="002A6269"/>
    <w:rsid w:val="002B12DD"/>
    <w:rsid w:val="002B25BB"/>
    <w:rsid w:val="002B50A2"/>
    <w:rsid w:val="002B5223"/>
    <w:rsid w:val="002B6F6D"/>
    <w:rsid w:val="002C0849"/>
    <w:rsid w:val="002C73C5"/>
    <w:rsid w:val="002D4D4E"/>
    <w:rsid w:val="002E4B34"/>
    <w:rsid w:val="002F02D5"/>
    <w:rsid w:val="002F2AF7"/>
    <w:rsid w:val="002F493D"/>
    <w:rsid w:val="002F7EE1"/>
    <w:rsid w:val="00302CE9"/>
    <w:rsid w:val="003039C4"/>
    <w:rsid w:val="00313EA7"/>
    <w:rsid w:val="00314381"/>
    <w:rsid w:val="00317BEE"/>
    <w:rsid w:val="00322C2A"/>
    <w:rsid w:val="00326289"/>
    <w:rsid w:val="00330A03"/>
    <w:rsid w:val="00332C9B"/>
    <w:rsid w:val="00343FAA"/>
    <w:rsid w:val="00362771"/>
    <w:rsid w:val="00363839"/>
    <w:rsid w:val="00363DA0"/>
    <w:rsid w:val="00364C50"/>
    <w:rsid w:val="00367997"/>
    <w:rsid w:val="00370CC0"/>
    <w:rsid w:val="00371D7D"/>
    <w:rsid w:val="0037344A"/>
    <w:rsid w:val="003770BB"/>
    <w:rsid w:val="00381347"/>
    <w:rsid w:val="003838DE"/>
    <w:rsid w:val="003A0889"/>
    <w:rsid w:val="003B24B8"/>
    <w:rsid w:val="003D138C"/>
    <w:rsid w:val="003D154C"/>
    <w:rsid w:val="003D34D2"/>
    <w:rsid w:val="003D39C4"/>
    <w:rsid w:val="003D4A74"/>
    <w:rsid w:val="003D620A"/>
    <w:rsid w:val="003D6F4D"/>
    <w:rsid w:val="003E1B62"/>
    <w:rsid w:val="003F6DFB"/>
    <w:rsid w:val="00411FDB"/>
    <w:rsid w:val="004165C4"/>
    <w:rsid w:val="0042151B"/>
    <w:rsid w:val="0043301D"/>
    <w:rsid w:val="00444A01"/>
    <w:rsid w:val="00444EF4"/>
    <w:rsid w:val="00477C84"/>
    <w:rsid w:val="004930EE"/>
    <w:rsid w:val="00494D64"/>
    <w:rsid w:val="004A23B1"/>
    <w:rsid w:val="004A4060"/>
    <w:rsid w:val="004A7AA8"/>
    <w:rsid w:val="004B05BF"/>
    <w:rsid w:val="004B0FE1"/>
    <w:rsid w:val="004B4B5E"/>
    <w:rsid w:val="004B4C29"/>
    <w:rsid w:val="004B51CE"/>
    <w:rsid w:val="004D532E"/>
    <w:rsid w:val="004E6D1D"/>
    <w:rsid w:val="004F70A4"/>
    <w:rsid w:val="00506986"/>
    <w:rsid w:val="00507D84"/>
    <w:rsid w:val="00527B1F"/>
    <w:rsid w:val="00535517"/>
    <w:rsid w:val="00540504"/>
    <w:rsid w:val="005530F1"/>
    <w:rsid w:val="005541F0"/>
    <w:rsid w:val="005563AE"/>
    <w:rsid w:val="00556565"/>
    <w:rsid w:val="005627D5"/>
    <w:rsid w:val="005752B9"/>
    <w:rsid w:val="005764E2"/>
    <w:rsid w:val="00576DDF"/>
    <w:rsid w:val="005A6196"/>
    <w:rsid w:val="005B27B5"/>
    <w:rsid w:val="005B6AB2"/>
    <w:rsid w:val="005C1F11"/>
    <w:rsid w:val="005C52CB"/>
    <w:rsid w:val="005D0EEC"/>
    <w:rsid w:val="005D2B7C"/>
    <w:rsid w:val="005D34D8"/>
    <w:rsid w:val="005D583D"/>
    <w:rsid w:val="005E7023"/>
    <w:rsid w:val="005F160C"/>
    <w:rsid w:val="00603F1F"/>
    <w:rsid w:val="00613FF4"/>
    <w:rsid w:val="006201CA"/>
    <w:rsid w:val="006222C1"/>
    <w:rsid w:val="00623510"/>
    <w:rsid w:val="006256AA"/>
    <w:rsid w:val="0062760E"/>
    <w:rsid w:val="00640E9C"/>
    <w:rsid w:val="0064280F"/>
    <w:rsid w:val="00654FF6"/>
    <w:rsid w:val="00661F02"/>
    <w:rsid w:val="00672839"/>
    <w:rsid w:val="00677501"/>
    <w:rsid w:val="00681BDB"/>
    <w:rsid w:val="00684CA2"/>
    <w:rsid w:val="00686888"/>
    <w:rsid w:val="00692A2A"/>
    <w:rsid w:val="006A3B45"/>
    <w:rsid w:val="006A4615"/>
    <w:rsid w:val="006A7F38"/>
    <w:rsid w:val="006B0972"/>
    <w:rsid w:val="006B7500"/>
    <w:rsid w:val="006B7768"/>
    <w:rsid w:val="006C0B31"/>
    <w:rsid w:val="006D2862"/>
    <w:rsid w:val="006D7AE6"/>
    <w:rsid w:val="006E0BB9"/>
    <w:rsid w:val="006E263D"/>
    <w:rsid w:val="006E27AF"/>
    <w:rsid w:val="0070401C"/>
    <w:rsid w:val="0071339A"/>
    <w:rsid w:val="00721112"/>
    <w:rsid w:val="007259F2"/>
    <w:rsid w:val="00725A6B"/>
    <w:rsid w:val="007332FF"/>
    <w:rsid w:val="00743F83"/>
    <w:rsid w:val="007515AA"/>
    <w:rsid w:val="00751D1B"/>
    <w:rsid w:val="00753E97"/>
    <w:rsid w:val="0076566B"/>
    <w:rsid w:val="007700B9"/>
    <w:rsid w:val="00784E56"/>
    <w:rsid w:val="00791E50"/>
    <w:rsid w:val="00795543"/>
    <w:rsid w:val="007A0A07"/>
    <w:rsid w:val="007A4C99"/>
    <w:rsid w:val="007B2F7C"/>
    <w:rsid w:val="007B7B40"/>
    <w:rsid w:val="007C20CB"/>
    <w:rsid w:val="007C5516"/>
    <w:rsid w:val="007C6DD4"/>
    <w:rsid w:val="007C7281"/>
    <w:rsid w:val="007D0213"/>
    <w:rsid w:val="007D16E9"/>
    <w:rsid w:val="007D1AEA"/>
    <w:rsid w:val="007D6FBF"/>
    <w:rsid w:val="007E5B96"/>
    <w:rsid w:val="007F1223"/>
    <w:rsid w:val="007F7548"/>
    <w:rsid w:val="0080057D"/>
    <w:rsid w:val="00807FE2"/>
    <w:rsid w:val="00814806"/>
    <w:rsid w:val="00822AD8"/>
    <w:rsid w:val="00823E68"/>
    <w:rsid w:val="00824C20"/>
    <w:rsid w:val="00834E1B"/>
    <w:rsid w:val="00840290"/>
    <w:rsid w:val="0084058F"/>
    <w:rsid w:val="00840ADF"/>
    <w:rsid w:val="00851ECE"/>
    <w:rsid w:val="00852A64"/>
    <w:rsid w:val="00857018"/>
    <w:rsid w:val="0085724E"/>
    <w:rsid w:val="00860051"/>
    <w:rsid w:val="00860280"/>
    <w:rsid w:val="008734EC"/>
    <w:rsid w:val="008736ED"/>
    <w:rsid w:val="0087778B"/>
    <w:rsid w:val="00880930"/>
    <w:rsid w:val="00880E1E"/>
    <w:rsid w:val="00885721"/>
    <w:rsid w:val="0088770F"/>
    <w:rsid w:val="0089533B"/>
    <w:rsid w:val="00897F55"/>
    <w:rsid w:val="008A00EC"/>
    <w:rsid w:val="008A0506"/>
    <w:rsid w:val="008A226C"/>
    <w:rsid w:val="008B1CA1"/>
    <w:rsid w:val="008B28E7"/>
    <w:rsid w:val="008B3E57"/>
    <w:rsid w:val="008C1036"/>
    <w:rsid w:val="008C1EC4"/>
    <w:rsid w:val="008C42DE"/>
    <w:rsid w:val="008D18AB"/>
    <w:rsid w:val="008D2A25"/>
    <w:rsid w:val="008D2B0C"/>
    <w:rsid w:val="008F44E6"/>
    <w:rsid w:val="009009C4"/>
    <w:rsid w:val="0090739D"/>
    <w:rsid w:val="009111CA"/>
    <w:rsid w:val="0091453A"/>
    <w:rsid w:val="00914DFF"/>
    <w:rsid w:val="0092062B"/>
    <w:rsid w:val="00924910"/>
    <w:rsid w:val="00926E6B"/>
    <w:rsid w:val="00937C76"/>
    <w:rsid w:val="00937FC2"/>
    <w:rsid w:val="009417FA"/>
    <w:rsid w:val="00961239"/>
    <w:rsid w:val="009630E3"/>
    <w:rsid w:val="009760B8"/>
    <w:rsid w:val="009770B7"/>
    <w:rsid w:val="0098217A"/>
    <w:rsid w:val="00986A17"/>
    <w:rsid w:val="009929CE"/>
    <w:rsid w:val="00993669"/>
    <w:rsid w:val="00997545"/>
    <w:rsid w:val="009A2FA9"/>
    <w:rsid w:val="009A3CBC"/>
    <w:rsid w:val="009B27CF"/>
    <w:rsid w:val="009B4347"/>
    <w:rsid w:val="009C458A"/>
    <w:rsid w:val="009E27F5"/>
    <w:rsid w:val="009F3022"/>
    <w:rsid w:val="00A005B9"/>
    <w:rsid w:val="00A06B15"/>
    <w:rsid w:val="00A21393"/>
    <w:rsid w:val="00A260C0"/>
    <w:rsid w:val="00A325BB"/>
    <w:rsid w:val="00A3781F"/>
    <w:rsid w:val="00A4536E"/>
    <w:rsid w:val="00A45A0B"/>
    <w:rsid w:val="00A45C79"/>
    <w:rsid w:val="00A54C49"/>
    <w:rsid w:val="00A55639"/>
    <w:rsid w:val="00A56072"/>
    <w:rsid w:val="00A617EF"/>
    <w:rsid w:val="00A662BB"/>
    <w:rsid w:val="00A7139F"/>
    <w:rsid w:val="00A75859"/>
    <w:rsid w:val="00A80F0D"/>
    <w:rsid w:val="00A812E1"/>
    <w:rsid w:val="00A83DCF"/>
    <w:rsid w:val="00A926D2"/>
    <w:rsid w:val="00A9291E"/>
    <w:rsid w:val="00A93EAC"/>
    <w:rsid w:val="00A946F5"/>
    <w:rsid w:val="00AA60BF"/>
    <w:rsid w:val="00AB07EE"/>
    <w:rsid w:val="00AC1134"/>
    <w:rsid w:val="00AC640B"/>
    <w:rsid w:val="00AC6817"/>
    <w:rsid w:val="00AC7CB7"/>
    <w:rsid w:val="00AE5C93"/>
    <w:rsid w:val="00AE7F63"/>
    <w:rsid w:val="00AF0FD3"/>
    <w:rsid w:val="00B006B9"/>
    <w:rsid w:val="00B006C6"/>
    <w:rsid w:val="00B02B93"/>
    <w:rsid w:val="00B04C5C"/>
    <w:rsid w:val="00B04D47"/>
    <w:rsid w:val="00B05E56"/>
    <w:rsid w:val="00B1674E"/>
    <w:rsid w:val="00B21C2C"/>
    <w:rsid w:val="00B236FD"/>
    <w:rsid w:val="00B279B9"/>
    <w:rsid w:val="00B3025F"/>
    <w:rsid w:val="00B31536"/>
    <w:rsid w:val="00B34138"/>
    <w:rsid w:val="00B40704"/>
    <w:rsid w:val="00B4162B"/>
    <w:rsid w:val="00B437D8"/>
    <w:rsid w:val="00B4580D"/>
    <w:rsid w:val="00B45D31"/>
    <w:rsid w:val="00B5091B"/>
    <w:rsid w:val="00B51B0B"/>
    <w:rsid w:val="00B528CD"/>
    <w:rsid w:val="00B64A33"/>
    <w:rsid w:val="00B70BF6"/>
    <w:rsid w:val="00B711EF"/>
    <w:rsid w:val="00B73189"/>
    <w:rsid w:val="00B7507A"/>
    <w:rsid w:val="00B81DE7"/>
    <w:rsid w:val="00B838B0"/>
    <w:rsid w:val="00B93D34"/>
    <w:rsid w:val="00B97670"/>
    <w:rsid w:val="00BA2F00"/>
    <w:rsid w:val="00BA3582"/>
    <w:rsid w:val="00BA587A"/>
    <w:rsid w:val="00BA6580"/>
    <w:rsid w:val="00BB1BB9"/>
    <w:rsid w:val="00BB42C6"/>
    <w:rsid w:val="00BC1290"/>
    <w:rsid w:val="00BC20CA"/>
    <w:rsid w:val="00BC35A8"/>
    <w:rsid w:val="00BD0600"/>
    <w:rsid w:val="00BD33D5"/>
    <w:rsid w:val="00BD5B4A"/>
    <w:rsid w:val="00BD5C6C"/>
    <w:rsid w:val="00BD7E12"/>
    <w:rsid w:val="00BE37A4"/>
    <w:rsid w:val="00BE3CFC"/>
    <w:rsid w:val="00C06285"/>
    <w:rsid w:val="00C072A8"/>
    <w:rsid w:val="00C11486"/>
    <w:rsid w:val="00C131BF"/>
    <w:rsid w:val="00C15782"/>
    <w:rsid w:val="00C20D6B"/>
    <w:rsid w:val="00C23AC0"/>
    <w:rsid w:val="00C302EF"/>
    <w:rsid w:val="00C315AB"/>
    <w:rsid w:val="00C36939"/>
    <w:rsid w:val="00C466DE"/>
    <w:rsid w:val="00C46983"/>
    <w:rsid w:val="00C531D7"/>
    <w:rsid w:val="00C56A27"/>
    <w:rsid w:val="00C64502"/>
    <w:rsid w:val="00C71527"/>
    <w:rsid w:val="00C73027"/>
    <w:rsid w:val="00C74062"/>
    <w:rsid w:val="00C804FD"/>
    <w:rsid w:val="00C81845"/>
    <w:rsid w:val="00C820A9"/>
    <w:rsid w:val="00C83E1F"/>
    <w:rsid w:val="00C95224"/>
    <w:rsid w:val="00C9644D"/>
    <w:rsid w:val="00CA3065"/>
    <w:rsid w:val="00CA3520"/>
    <w:rsid w:val="00CB4025"/>
    <w:rsid w:val="00CC15C1"/>
    <w:rsid w:val="00CC2279"/>
    <w:rsid w:val="00CC469B"/>
    <w:rsid w:val="00CD043B"/>
    <w:rsid w:val="00CD1004"/>
    <w:rsid w:val="00CD4C6C"/>
    <w:rsid w:val="00CD638D"/>
    <w:rsid w:val="00D01FB2"/>
    <w:rsid w:val="00D02837"/>
    <w:rsid w:val="00D12968"/>
    <w:rsid w:val="00D1469C"/>
    <w:rsid w:val="00D20174"/>
    <w:rsid w:val="00D2051C"/>
    <w:rsid w:val="00D21390"/>
    <w:rsid w:val="00D23EC1"/>
    <w:rsid w:val="00D378A7"/>
    <w:rsid w:val="00D402A0"/>
    <w:rsid w:val="00D40F93"/>
    <w:rsid w:val="00D42862"/>
    <w:rsid w:val="00D4333D"/>
    <w:rsid w:val="00D4369B"/>
    <w:rsid w:val="00D56BFC"/>
    <w:rsid w:val="00D60D7C"/>
    <w:rsid w:val="00D614A6"/>
    <w:rsid w:val="00D61699"/>
    <w:rsid w:val="00D677FE"/>
    <w:rsid w:val="00D745C4"/>
    <w:rsid w:val="00D75F16"/>
    <w:rsid w:val="00D81B7D"/>
    <w:rsid w:val="00DA69F3"/>
    <w:rsid w:val="00DB057F"/>
    <w:rsid w:val="00DB5E6C"/>
    <w:rsid w:val="00DC487F"/>
    <w:rsid w:val="00DD3B26"/>
    <w:rsid w:val="00DD44B7"/>
    <w:rsid w:val="00DD73DC"/>
    <w:rsid w:val="00DE08A2"/>
    <w:rsid w:val="00DE4286"/>
    <w:rsid w:val="00DE6E01"/>
    <w:rsid w:val="00DE791D"/>
    <w:rsid w:val="00DE7F98"/>
    <w:rsid w:val="00E000B0"/>
    <w:rsid w:val="00E00D36"/>
    <w:rsid w:val="00E01E37"/>
    <w:rsid w:val="00E05462"/>
    <w:rsid w:val="00E0628A"/>
    <w:rsid w:val="00E11DDC"/>
    <w:rsid w:val="00E12261"/>
    <w:rsid w:val="00E12C1D"/>
    <w:rsid w:val="00E135A3"/>
    <w:rsid w:val="00E15D61"/>
    <w:rsid w:val="00E17BF7"/>
    <w:rsid w:val="00E30E0A"/>
    <w:rsid w:val="00E3290B"/>
    <w:rsid w:val="00E34866"/>
    <w:rsid w:val="00E36FA8"/>
    <w:rsid w:val="00E37969"/>
    <w:rsid w:val="00E4265E"/>
    <w:rsid w:val="00E45F9F"/>
    <w:rsid w:val="00E51B71"/>
    <w:rsid w:val="00E537E3"/>
    <w:rsid w:val="00E64BDB"/>
    <w:rsid w:val="00E65541"/>
    <w:rsid w:val="00E67760"/>
    <w:rsid w:val="00E7219B"/>
    <w:rsid w:val="00E805BB"/>
    <w:rsid w:val="00E86FAE"/>
    <w:rsid w:val="00E910DE"/>
    <w:rsid w:val="00E9575F"/>
    <w:rsid w:val="00EA5D3E"/>
    <w:rsid w:val="00EA65AA"/>
    <w:rsid w:val="00EA79B2"/>
    <w:rsid w:val="00EB2D6C"/>
    <w:rsid w:val="00EB33D4"/>
    <w:rsid w:val="00EB3AC1"/>
    <w:rsid w:val="00EC0E3E"/>
    <w:rsid w:val="00ED0D7B"/>
    <w:rsid w:val="00ED447B"/>
    <w:rsid w:val="00EE4B50"/>
    <w:rsid w:val="00EE54BB"/>
    <w:rsid w:val="00EF58EF"/>
    <w:rsid w:val="00F16D61"/>
    <w:rsid w:val="00F16E14"/>
    <w:rsid w:val="00F20D53"/>
    <w:rsid w:val="00F21637"/>
    <w:rsid w:val="00F3092B"/>
    <w:rsid w:val="00F31DFE"/>
    <w:rsid w:val="00F37ED3"/>
    <w:rsid w:val="00F406D2"/>
    <w:rsid w:val="00F419C1"/>
    <w:rsid w:val="00F512BB"/>
    <w:rsid w:val="00F60555"/>
    <w:rsid w:val="00F66E0F"/>
    <w:rsid w:val="00F727F0"/>
    <w:rsid w:val="00F730DC"/>
    <w:rsid w:val="00F75725"/>
    <w:rsid w:val="00F83A88"/>
    <w:rsid w:val="00F86290"/>
    <w:rsid w:val="00FA0A22"/>
    <w:rsid w:val="00FA1510"/>
    <w:rsid w:val="00FA7692"/>
    <w:rsid w:val="00FB7D0E"/>
    <w:rsid w:val="00FC3847"/>
    <w:rsid w:val="00FD43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CF88DB"/>
  <w15:docId w15:val="{E266548E-4E4A-CB4C-8441-0FCF6D4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45"/>
    <w:pPr>
      <w:widowControl w:val="0"/>
      <w:suppressAutoHyphens/>
    </w:pPr>
    <w:rPr>
      <w:rFonts w:ascii="Courier" w:hAnsi="Courier" w:cs="Courier"/>
      <w:sz w:val="24"/>
      <w:szCs w:val="24"/>
      <w:lang w:eastAsia="ar-SA"/>
    </w:rPr>
  </w:style>
  <w:style w:type="paragraph" w:styleId="Titre1">
    <w:name w:val="heading 1"/>
    <w:basedOn w:val="Normal"/>
    <w:next w:val="Normal"/>
    <w:qFormat/>
    <w:pPr>
      <w:numPr>
        <w:numId w:val="1"/>
      </w:numPr>
      <w:shd w:val="clear" w:color="auto" w:fill="828200"/>
      <w:outlineLvl w:val="0"/>
    </w:pPr>
    <w:rPr>
      <w:b/>
      <w:bCs/>
      <w:caps/>
      <w:color w:val="FFFFFF"/>
      <w:spacing w:val="15"/>
      <w:sz w:val="22"/>
      <w:szCs w:val="22"/>
    </w:rPr>
  </w:style>
  <w:style w:type="paragraph" w:styleId="Titre2">
    <w:name w:val="heading 2"/>
    <w:basedOn w:val="Normal"/>
    <w:next w:val="Normal"/>
    <w:qFormat/>
    <w:pPr>
      <w:numPr>
        <w:ilvl w:val="1"/>
        <w:numId w:val="1"/>
      </w:numPr>
      <w:shd w:val="clear" w:color="auto" w:fill="FFFFB3"/>
      <w:outlineLvl w:val="1"/>
    </w:pPr>
    <w:rPr>
      <w:caps/>
      <w:spacing w:val="15"/>
      <w:sz w:val="22"/>
      <w:szCs w:val="22"/>
    </w:rPr>
  </w:style>
  <w:style w:type="paragraph" w:styleId="Titre3">
    <w:name w:val="heading 3"/>
    <w:basedOn w:val="Normal"/>
    <w:next w:val="Normal"/>
    <w:qFormat/>
    <w:pPr>
      <w:numPr>
        <w:ilvl w:val="2"/>
        <w:numId w:val="1"/>
      </w:numPr>
      <w:spacing w:before="300"/>
      <w:outlineLvl w:val="2"/>
    </w:pPr>
    <w:rPr>
      <w:caps/>
      <w:color w:val="404000"/>
      <w:spacing w:val="15"/>
      <w:sz w:val="22"/>
      <w:szCs w:val="22"/>
    </w:rPr>
  </w:style>
  <w:style w:type="paragraph" w:styleId="Titre4">
    <w:name w:val="heading 4"/>
    <w:basedOn w:val="Normal"/>
    <w:next w:val="Normal"/>
    <w:qFormat/>
    <w:pPr>
      <w:numPr>
        <w:ilvl w:val="3"/>
        <w:numId w:val="1"/>
      </w:numPr>
      <w:spacing w:before="300"/>
      <w:outlineLvl w:val="3"/>
    </w:pPr>
    <w:rPr>
      <w:caps/>
      <w:color w:val="616100"/>
      <w:spacing w:val="10"/>
      <w:sz w:val="22"/>
      <w:szCs w:val="22"/>
    </w:rPr>
  </w:style>
  <w:style w:type="paragraph" w:styleId="Titre5">
    <w:name w:val="heading 5"/>
    <w:basedOn w:val="Normal"/>
    <w:next w:val="Normal"/>
    <w:qFormat/>
    <w:pPr>
      <w:numPr>
        <w:ilvl w:val="4"/>
        <w:numId w:val="1"/>
      </w:numPr>
      <w:spacing w:before="300"/>
      <w:outlineLvl w:val="4"/>
    </w:pPr>
    <w:rPr>
      <w:caps/>
      <w:color w:val="616100"/>
      <w:spacing w:val="10"/>
      <w:sz w:val="22"/>
      <w:szCs w:val="22"/>
    </w:rPr>
  </w:style>
  <w:style w:type="paragraph" w:styleId="Titre6">
    <w:name w:val="heading 6"/>
    <w:basedOn w:val="Normal"/>
    <w:next w:val="Normal"/>
    <w:qFormat/>
    <w:pPr>
      <w:numPr>
        <w:ilvl w:val="5"/>
        <w:numId w:val="1"/>
      </w:numPr>
      <w:spacing w:before="300"/>
      <w:outlineLvl w:val="5"/>
    </w:pPr>
    <w:rPr>
      <w:caps/>
      <w:color w:val="616100"/>
      <w:spacing w:val="10"/>
      <w:sz w:val="22"/>
      <w:szCs w:val="22"/>
    </w:rPr>
  </w:style>
  <w:style w:type="paragraph" w:styleId="Titre7">
    <w:name w:val="heading 7"/>
    <w:basedOn w:val="Normal"/>
    <w:next w:val="Normal"/>
    <w:qFormat/>
    <w:pPr>
      <w:numPr>
        <w:ilvl w:val="6"/>
        <w:numId w:val="1"/>
      </w:numPr>
      <w:spacing w:before="300"/>
      <w:outlineLvl w:val="6"/>
    </w:pPr>
    <w:rPr>
      <w:caps/>
      <w:color w:val="616100"/>
      <w:spacing w:val="10"/>
      <w:sz w:val="22"/>
      <w:szCs w:val="22"/>
    </w:rPr>
  </w:style>
  <w:style w:type="paragraph" w:styleId="Titre8">
    <w:name w:val="heading 8"/>
    <w:basedOn w:val="Normal"/>
    <w:next w:val="Normal"/>
    <w:qFormat/>
    <w:pPr>
      <w:numPr>
        <w:ilvl w:val="7"/>
        <w:numId w:val="1"/>
      </w:numPr>
      <w:spacing w:before="300"/>
      <w:outlineLvl w:val="7"/>
    </w:pPr>
    <w:rPr>
      <w:caps/>
      <w:spacing w:val="10"/>
      <w:sz w:val="18"/>
      <w:szCs w:val="18"/>
    </w:rPr>
  </w:style>
  <w:style w:type="paragraph" w:styleId="Titre9">
    <w:name w:val="heading 9"/>
    <w:basedOn w:val="Normal"/>
    <w:next w:val="Normal"/>
    <w:qFormat/>
    <w:pPr>
      <w:numPr>
        <w:ilvl w:val="8"/>
        <w:numId w:val="1"/>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0"/>
      <w:szCs w:val="20"/>
    </w:rPr>
  </w:style>
  <w:style w:type="character" w:customStyle="1" w:styleId="WW8Num6z0">
    <w:name w:val="WW8Num6z0"/>
    <w:rPr>
      <w:rFonts w:ascii="Arial" w:hAnsi="Arial" w:cs="Arial" w:hint="default"/>
      <w:b/>
      <w:spacing w:val="-2"/>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Arial" w:hAnsi="Arial" w:cs="Arial"/>
      <w:sz w:val="20"/>
      <w:szCs w:val="20"/>
    </w:rPr>
  </w:style>
  <w:style w:type="character" w:customStyle="1" w:styleId="WW8Num8z1">
    <w:name w:val="WW8Num8z1"/>
    <w:rPr>
      <w:rFonts w:ascii="Arial" w:hAnsi="Arial"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Policepardfaut1">
    <w:name w:val="Police par défaut1"/>
  </w:style>
  <w:style w:type="character" w:customStyle="1" w:styleId="Titre1Car">
    <w:name w:val="Titre 1 Car"/>
    <w:basedOn w:val="Policepardfaut1"/>
    <w:rPr>
      <w:b/>
      <w:bCs/>
      <w:caps/>
      <w:color w:val="FFFFFF"/>
      <w:spacing w:val="15"/>
      <w:shd w:val="clear" w:color="auto" w:fill="828200"/>
    </w:rPr>
  </w:style>
  <w:style w:type="character" w:customStyle="1" w:styleId="Titre2Car">
    <w:name w:val="Titre 2 Car"/>
    <w:basedOn w:val="Policepardfaut1"/>
    <w:rPr>
      <w:caps/>
      <w:spacing w:val="15"/>
      <w:shd w:val="clear" w:color="auto" w:fill="FFFFB3"/>
    </w:rPr>
  </w:style>
  <w:style w:type="character" w:customStyle="1" w:styleId="Titre3Car">
    <w:name w:val="Titre 3 Car"/>
    <w:basedOn w:val="Policepardfaut1"/>
    <w:rPr>
      <w:caps/>
      <w:color w:val="404000"/>
      <w:spacing w:val="15"/>
    </w:rPr>
  </w:style>
  <w:style w:type="character" w:customStyle="1" w:styleId="Titre4Car">
    <w:name w:val="Titre 4 Car"/>
    <w:basedOn w:val="Policepardfaut1"/>
    <w:rPr>
      <w:caps/>
      <w:color w:val="616100"/>
      <w:spacing w:val="10"/>
    </w:rPr>
  </w:style>
  <w:style w:type="character" w:customStyle="1" w:styleId="Titre5Car">
    <w:name w:val="Titre 5 Car"/>
    <w:basedOn w:val="Policepardfaut1"/>
    <w:rPr>
      <w:caps/>
      <w:color w:val="616100"/>
      <w:spacing w:val="10"/>
    </w:rPr>
  </w:style>
  <w:style w:type="character" w:customStyle="1" w:styleId="Titre6Car">
    <w:name w:val="Titre 6 Car"/>
    <w:basedOn w:val="Policepardfaut1"/>
    <w:rPr>
      <w:caps/>
      <w:color w:val="616100"/>
      <w:spacing w:val="10"/>
    </w:rPr>
  </w:style>
  <w:style w:type="character" w:customStyle="1" w:styleId="Titre7Car">
    <w:name w:val="Titre 7 Car"/>
    <w:basedOn w:val="Policepardfaut1"/>
    <w:rPr>
      <w:caps/>
      <w:color w:val="616100"/>
      <w:spacing w:val="10"/>
    </w:rPr>
  </w:style>
  <w:style w:type="character" w:customStyle="1" w:styleId="Titre8Car">
    <w:name w:val="Titre 8 Car"/>
    <w:basedOn w:val="Policepardfaut1"/>
    <w:rPr>
      <w:caps/>
      <w:spacing w:val="10"/>
      <w:sz w:val="18"/>
      <w:szCs w:val="18"/>
    </w:rPr>
  </w:style>
  <w:style w:type="character" w:customStyle="1" w:styleId="Titre9Car">
    <w:name w:val="Titre 9 Car"/>
    <w:basedOn w:val="Policepardfaut1"/>
    <w:rPr>
      <w:i/>
      <w:caps/>
      <w:spacing w:val="10"/>
      <w:sz w:val="18"/>
      <w:szCs w:val="18"/>
    </w:rPr>
  </w:style>
  <w:style w:type="character" w:customStyle="1" w:styleId="TitreCar">
    <w:name w:val="Titre Car"/>
    <w:basedOn w:val="Policepardfaut1"/>
    <w:rPr>
      <w:caps/>
      <w:color w:val="828200"/>
      <w:spacing w:val="10"/>
      <w:kern w:val="1"/>
      <w:sz w:val="52"/>
      <w:szCs w:val="52"/>
    </w:rPr>
  </w:style>
  <w:style w:type="character" w:customStyle="1" w:styleId="Sous-titreCar">
    <w:name w:val="Sous-titre Car"/>
    <w:basedOn w:val="Policepardfaut1"/>
    <w:rPr>
      <w:caps/>
      <w:color w:val="595959"/>
      <w:spacing w:val="10"/>
      <w:sz w:val="24"/>
      <w:szCs w:val="24"/>
    </w:rPr>
  </w:style>
  <w:style w:type="character" w:styleId="lev">
    <w:name w:val="Strong"/>
    <w:qFormat/>
    <w:rPr>
      <w:b/>
      <w:bCs/>
    </w:rPr>
  </w:style>
  <w:style w:type="character" w:styleId="Accentuation">
    <w:name w:val="Emphasis"/>
    <w:qFormat/>
    <w:rPr>
      <w:caps/>
      <w:color w:val="404000"/>
      <w:spacing w:val="5"/>
    </w:rPr>
  </w:style>
  <w:style w:type="character" w:customStyle="1" w:styleId="SansinterligneCar">
    <w:name w:val="Sans interligne Car"/>
    <w:basedOn w:val="Policepardfaut1"/>
    <w:rPr>
      <w:sz w:val="20"/>
      <w:szCs w:val="20"/>
    </w:rPr>
  </w:style>
  <w:style w:type="character" w:customStyle="1" w:styleId="CitationCar">
    <w:name w:val="Citation Car"/>
    <w:basedOn w:val="Policepardfaut1"/>
    <w:rPr>
      <w:i/>
      <w:iCs/>
      <w:sz w:val="20"/>
      <w:szCs w:val="20"/>
    </w:rPr>
  </w:style>
  <w:style w:type="character" w:customStyle="1" w:styleId="CitationintenseCar">
    <w:name w:val="Citation intense Car"/>
    <w:basedOn w:val="Policepardfaut1"/>
    <w:rPr>
      <w:i/>
      <w:iCs/>
      <w:color w:val="828200"/>
      <w:sz w:val="20"/>
      <w:szCs w:val="20"/>
    </w:rPr>
  </w:style>
  <w:style w:type="character" w:styleId="Accentuationlgre">
    <w:name w:val="Subtle Emphasis"/>
    <w:qFormat/>
    <w:rPr>
      <w:i/>
      <w:iCs/>
      <w:color w:val="404000"/>
    </w:rPr>
  </w:style>
  <w:style w:type="character" w:styleId="Accentuationintense">
    <w:name w:val="Intense Emphasis"/>
    <w:qFormat/>
    <w:rPr>
      <w:b/>
      <w:bCs/>
      <w:caps/>
      <w:color w:val="404000"/>
      <w:spacing w:val="10"/>
    </w:rPr>
  </w:style>
  <w:style w:type="character" w:styleId="Rfrencelgre">
    <w:name w:val="Subtle Reference"/>
    <w:qFormat/>
    <w:rPr>
      <w:b/>
      <w:bCs/>
      <w:color w:val="828200"/>
    </w:rPr>
  </w:style>
  <w:style w:type="character" w:styleId="Rfrenceintense">
    <w:name w:val="Intense Reference"/>
    <w:qFormat/>
    <w:rPr>
      <w:b/>
      <w:bCs/>
      <w:i/>
      <w:iCs/>
      <w:caps/>
      <w:color w:val="828200"/>
    </w:rPr>
  </w:style>
  <w:style w:type="character" w:styleId="Titredulivre">
    <w:name w:val="Book Title"/>
    <w:qFormat/>
    <w:rPr>
      <w:b/>
      <w:bCs/>
      <w:i/>
      <w:iCs/>
      <w:spacing w:val="9"/>
    </w:rPr>
  </w:style>
  <w:style w:type="character" w:customStyle="1" w:styleId="NotedebasdepageCar">
    <w:name w:val="Note de bas de page Car"/>
    <w:basedOn w:val="Policepardfaut1"/>
    <w:uiPriority w:val="99"/>
    <w:rPr>
      <w:rFonts w:ascii="Courier" w:eastAsia="Times New Roman" w:hAnsi="Courier" w:cs="Times New Roman"/>
      <w:sz w:val="20"/>
      <w:szCs w:val="20"/>
      <w:lang w:val="fr-CA" w:eastAsia="ar-SA" w:bidi="ar-SA"/>
    </w:rPr>
  </w:style>
  <w:style w:type="character" w:customStyle="1" w:styleId="Caractresdenotedebasdepage">
    <w:name w:val="Caractères de note de bas de page"/>
    <w:rPr>
      <w:vertAlign w:val="superscript"/>
    </w:rPr>
  </w:style>
  <w:style w:type="character" w:customStyle="1" w:styleId="TextedebullesCar">
    <w:name w:val="Texte de bulles Car"/>
    <w:basedOn w:val="Policepardfaut1"/>
    <w:rPr>
      <w:rFonts w:ascii="Tahoma" w:eastAsia="Times New Roman" w:hAnsi="Tahoma" w:cs="Tahoma"/>
      <w:sz w:val="16"/>
      <w:szCs w:val="16"/>
      <w:lang w:val="fr-CA" w:eastAsia="ar-SA" w:bidi="ar-SA"/>
    </w:rPr>
  </w:style>
  <w:style w:type="character" w:customStyle="1" w:styleId="En-tteCar">
    <w:name w:val="En-tête Car"/>
    <w:basedOn w:val="Policepardfaut1"/>
    <w:rPr>
      <w:rFonts w:ascii="Courier" w:eastAsia="Times New Roman" w:hAnsi="Courier" w:cs="Courier"/>
      <w:sz w:val="24"/>
      <w:szCs w:val="24"/>
    </w:rPr>
  </w:style>
  <w:style w:type="character" w:customStyle="1" w:styleId="PieddepageCar">
    <w:name w:val="Pied de page Car"/>
    <w:basedOn w:val="Policepardfaut1"/>
    <w:rPr>
      <w:rFonts w:ascii="Courier" w:eastAsia="Times New Roman" w:hAnsi="Courier" w:cs="Courier"/>
      <w:sz w:val="24"/>
      <w:szCs w:val="24"/>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next w:val="Normal"/>
    <w:rPr>
      <w:b/>
      <w:bCs/>
      <w:color w:val="616100"/>
      <w:sz w:val="16"/>
      <w:szCs w:val="16"/>
    </w:rPr>
  </w:style>
  <w:style w:type="paragraph" w:customStyle="1" w:styleId="Index">
    <w:name w:val="Index"/>
    <w:basedOn w:val="Normal"/>
    <w:pPr>
      <w:suppressLineNumbers/>
    </w:pPr>
  </w:style>
  <w:style w:type="paragraph" w:styleId="Titre">
    <w:name w:val="Title"/>
    <w:basedOn w:val="Normal"/>
    <w:next w:val="Normal"/>
    <w:qFormat/>
    <w:pPr>
      <w:spacing w:before="720"/>
    </w:pPr>
    <w:rPr>
      <w:caps/>
      <w:color w:val="828200"/>
      <w:spacing w:val="10"/>
      <w:kern w:val="1"/>
      <w:sz w:val="52"/>
      <w:szCs w:val="52"/>
    </w:rPr>
  </w:style>
  <w:style w:type="paragraph" w:styleId="Sous-titre">
    <w:name w:val="Subtitle"/>
    <w:basedOn w:val="Normal"/>
    <w:next w:val="Normal"/>
    <w:qFormat/>
    <w:pPr>
      <w:spacing w:after="1000"/>
    </w:pPr>
    <w:rPr>
      <w:caps/>
      <w:color w:val="595959"/>
      <w:spacing w:val="10"/>
    </w:rPr>
  </w:style>
  <w:style w:type="paragraph" w:styleId="Sansinterligne">
    <w:name w:val="No Spacing"/>
    <w:basedOn w:val="Normal"/>
    <w:qFormat/>
  </w:style>
  <w:style w:type="paragraph" w:styleId="Paragraphedeliste">
    <w:name w:val="List Paragraph"/>
    <w:basedOn w:val="Normal"/>
    <w:uiPriority w:val="34"/>
    <w:qFormat/>
    <w:pPr>
      <w:ind w:left="720"/>
    </w:pPr>
  </w:style>
  <w:style w:type="paragraph" w:styleId="Citation">
    <w:name w:val="Quote"/>
    <w:basedOn w:val="Normal"/>
    <w:next w:val="Normal"/>
    <w:qFormat/>
    <w:rPr>
      <w:i/>
      <w:iCs/>
    </w:rPr>
  </w:style>
  <w:style w:type="paragraph" w:styleId="Citationintense">
    <w:name w:val="Intense Quote"/>
    <w:basedOn w:val="Normal"/>
    <w:next w:val="Normal"/>
    <w:qFormat/>
    <w:pPr>
      <w:ind w:left="1296" w:right="1152"/>
      <w:jc w:val="both"/>
    </w:pPr>
    <w:rPr>
      <w:i/>
      <w:iCs/>
      <w:color w:val="828200"/>
    </w:rPr>
  </w:style>
  <w:style w:type="paragraph" w:styleId="En-ttedetabledesmatires">
    <w:name w:val="TOC Heading"/>
    <w:basedOn w:val="Titre1"/>
    <w:next w:val="Normal"/>
    <w:qFormat/>
    <w:pPr>
      <w:numPr>
        <w:numId w:val="0"/>
      </w:numPr>
    </w:pPr>
  </w:style>
  <w:style w:type="paragraph" w:styleId="Notedebasdepage">
    <w:name w:val="footnote text"/>
    <w:basedOn w:val="Normal"/>
    <w:uiPriority w:val="99"/>
    <w:rPr>
      <w:sz w:val="20"/>
      <w:szCs w:val="20"/>
    </w:rPr>
  </w:style>
  <w:style w:type="paragraph" w:customStyle="1" w:styleId="Listepuces1">
    <w:name w:val="Liste à puces1"/>
    <w:basedOn w:val="Normal"/>
    <w:pPr>
      <w:numPr>
        <w:numId w:val="2"/>
      </w:numPr>
    </w:p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Appelnotedebasdep">
    <w:name w:val="footnote reference"/>
    <w:basedOn w:val="Policepardfaut"/>
    <w:uiPriority w:val="99"/>
    <w:semiHidden/>
    <w:unhideWhenUsed/>
    <w:rsid w:val="002569EF"/>
    <w:rPr>
      <w:vertAlign w:val="superscript"/>
    </w:rPr>
  </w:style>
  <w:style w:type="table" w:styleId="Grilledutableau">
    <w:name w:val="Table Grid"/>
    <w:basedOn w:val="TableauNormal"/>
    <w:uiPriority w:val="59"/>
    <w:rsid w:val="008D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E27AF"/>
    <w:rPr>
      <w:sz w:val="20"/>
      <w:szCs w:val="20"/>
    </w:rPr>
  </w:style>
  <w:style w:type="character" w:customStyle="1" w:styleId="NotedefinCar">
    <w:name w:val="Note de fin Car"/>
    <w:basedOn w:val="Policepardfaut"/>
    <w:link w:val="Notedefin"/>
    <w:uiPriority w:val="99"/>
    <w:semiHidden/>
    <w:rsid w:val="006E27AF"/>
    <w:rPr>
      <w:rFonts w:ascii="Courier" w:hAnsi="Courier" w:cs="Courier"/>
      <w:lang w:eastAsia="ar-SA"/>
    </w:rPr>
  </w:style>
  <w:style w:type="character" w:styleId="Appeldenotedefin">
    <w:name w:val="endnote reference"/>
    <w:basedOn w:val="Policepardfaut"/>
    <w:uiPriority w:val="99"/>
    <w:semiHidden/>
    <w:unhideWhenUsed/>
    <w:rsid w:val="006E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CFE7-D9DD-44B7-A8F2-9504D0F6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RUEST</dc:creator>
  <cp:lastModifiedBy>Linda Poulin</cp:lastModifiedBy>
  <cp:revision>18</cp:revision>
  <cp:lastPrinted>2022-10-04T19:38:00Z</cp:lastPrinted>
  <dcterms:created xsi:type="dcterms:W3CDTF">2022-10-04T15:02:00Z</dcterms:created>
  <dcterms:modified xsi:type="dcterms:W3CDTF">2023-07-16T15:32:00Z</dcterms:modified>
</cp:coreProperties>
</file>